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189" w:rsidRPr="007E2189" w:rsidRDefault="007E2189" w:rsidP="007E2189">
      <w:pPr>
        <w:pStyle w:val="keimeno"/>
        <w:ind w:left="-851" w:firstLine="0"/>
        <w:jc w:val="center"/>
        <w:rPr>
          <w:rFonts w:ascii="Arial" w:hAnsi="Arial" w:cs="Arial"/>
          <w:b/>
          <w:bCs/>
          <w:sz w:val="24"/>
          <w:szCs w:val="24"/>
        </w:rPr>
      </w:pPr>
      <w:r w:rsidRPr="007E2189">
        <w:rPr>
          <w:rFonts w:ascii="Arial" w:hAnsi="Arial" w:cs="Arial"/>
          <w:b/>
          <w:bCs/>
          <w:sz w:val="24"/>
          <w:szCs w:val="24"/>
        </w:rPr>
        <w:t xml:space="preserve">ΠΕΔΙΟ ΕΦΑΡΜΟΓΗΣ Φ.Π.Α. </w:t>
      </w:r>
      <w:r>
        <w:rPr>
          <w:rFonts w:ascii="Arial" w:hAnsi="Arial" w:cs="Arial"/>
          <w:b/>
          <w:bCs/>
          <w:sz w:val="24"/>
          <w:szCs w:val="24"/>
        </w:rPr>
        <w:t xml:space="preserve">ΚΑΙ </w:t>
      </w:r>
      <w:r w:rsidRPr="007E2189">
        <w:rPr>
          <w:rFonts w:ascii="Arial" w:hAnsi="Arial" w:cs="Arial"/>
          <w:b/>
          <w:bCs/>
          <w:sz w:val="24"/>
          <w:szCs w:val="24"/>
        </w:rPr>
        <w:t xml:space="preserve"> ΑΝΤΙΜΕΤΑΒΑΛΛΟΜΕΝΟΙ Λ</w:t>
      </w:r>
      <w:r>
        <w:rPr>
          <w:rFonts w:ascii="Arial" w:hAnsi="Arial" w:cs="Arial"/>
          <w:b/>
          <w:bCs/>
          <w:sz w:val="24"/>
          <w:szCs w:val="24"/>
        </w:rPr>
        <w:t>ΟΓΑΡΙΑΣΜΟΙ</w:t>
      </w:r>
      <w:r w:rsidRPr="007E2189">
        <w:rPr>
          <w:rFonts w:ascii="Arial" w:hAnsi="Arial" w:cs="Arial"/>
          <w:b/>
          <w:bCs/>
          <w:sz w:val="24"/>
          <w:szCs w:val="24"/>
        </w:rPr>
        <w:t xml:space="preserve"> ΤΟΥ 78 ΣΤΙΣ ΠΕΡΙΠΤΩΣΕΙΣ ΙΔΙΟΠΑΡΑΓΩΓΗΣ ΠΑΓΙΩΝ</w:t>
      </w:r>
      <w:r>
        <w:rPr>
          <w:rFonts w:ascii="Arial" w:hAnsi="Arial" w:cs="Arial"/>
          <w:b/>
          <w:bCs/>
          <w:sz w:val="24"/>
          <w:szCs w:val="24"/>
        </w:rPr>
        <w:t xml:space="preserve"> ΚΑΙ</w:t>
      </w:r>
      <w:r w:rsidRPr="007E2189">
        <w:rPr>
          <w:rFonts w:ascii="Arial" w:hAnsi="Arial" w:cs="Arial"/>
          <w:b/>
          <w:bCs/>
          <w:sz w:val="24"/>
          <w:szCs w:val="24"/>
        </w:rPr>
        <w:t xml:space="preserve"> ΙΔΙΟΧΡΗΣΗΣ</w:t>
      </w:r>
      <w:r>
        <w:rPr>
          <w:rFonts w:ascii="Arial" w:hAnsi="Arial" w:cs="Arial"/>
          <w:b/>
          <w:bCs/>
          <w:sz w:val="24"/>
          <w:szCs w:val="24"/>
        </w:rPr>
        <w:t xml:space="preserve">, ΚΑΤΑΣΤΡΟΦΗΣ ΚΑΙ ΑΥΤΟΠΑΡΑΔΟΣΗΣ </w:t>
      </w:r>
      <w:r w:rsidRPr="007E2189">
        <w:rPr>
          <w:rFonts w:ascii="Arial" w:hAnsi="Arial" w:cs="Arial"/>
          <w:b/>
          <w:bCs/>
          <w:sz w:val="24"/>
          <w:szCs w:val="24"/>
        </w:rPr>
        <w:t>ΑΠΟΘΕΜΑΤΩΝ</w:t>
      </w:r>
    </w:p>
    <w:p w:rsidR="007E2189" w:rsidRDefault="007E2189" w:rsidP="007E2189">
      <w:pPr>
        <w:pStyle w:val="keimeno"/>
      </w:pPr>
    </w:p>
    <w:tbl>
      <w:tblPr>
        <w:tblW w:w="5000" w:type="pct"/>
        <w:tblInd w:w="-602" w:type="dxa"/>
        <w:tblCellMar>
          <w:left w:w="0" w:type="dxa"/>
          <w:right w:w="0" w:type="dxa"/>
        </w:tblCellMar>
        <w:tblLook w:val="04A0" w:firstRow="1" w:lastRow="0" w:firstColumn="1" w:lastColumn="0" w:noHBand="0" w:noVBand="1"/>
      </w:tblPr>
      <w:tblGrid>
        <w:gridCol w:w="863"/>
        <w:gridCol w:w="908"/>
        <w:gridCol w:w="1174"/>
        <w:gridCol w:w="5217"/>
        <w:gridCol w:w="1351"/>
      </w:tblGrid>
      <w:tr w:rsidR="007E2189" w:rsidRPr="007E2189" w:rsidTr="007E2189">
        <w:trPr>
          <w:trHeight w:val="60"/>
        </w:trPr>
        <w:tc>
          <w:tcPr>
            <w:tcW w:w="454" w:type="pct"/>
            <w:tcMar>
              <w:top w:w="57" w:type="dxa"/>
              <w:left w:w="57" w:type="dxa"/>
              <w:bottom w:w="57" w:type="dxa"/>
              <w:right w:w="57" w:type="dxa"/>
            </w:tcMar>
            <w:hideMark/>
          </w:tcPr>
          <w:p w:rsidR="007E2189" w:rsidRPr="007E2189" w:rsidRDefault="007E2189">
            <w:pPr>
              <w:pStyle w:val="pinakaskeimeno"/>
              <w:jc w:val="center"/>
              <w:rPr>
                <w:rFonts w:ascii="Arial" w:hAnsi="Arial" w:cs="Arial"/>
                <w:b/>
                <w:sz w:val="24"/>
                <w:szCs w:val="24"/>
              </w:rPr>
            </w:pPr>
            <w:r w:rsidRPr="007E2189">
              <w:rPr>
                <w:rFonts w:ascii="Arial" w:hAnsi="Arial" w:cs="Arial"/>
                <w:b/>
                <w:spacing w:val="-2"/>
                <w:w w:val="92"/>
                <w:sz w:val="24"/>
                <w:szCs w:val="24"/>
              </w:rPr>
              <w:t>Φ.Π.Α.</w:t>
            </w:r>
          </w:p>
        </w:tc>
        <w:tc>
          <w:tcPr>
            <w:tcW w:w="477" w:type="pct"/>
            <w:tcMar>
              <w:top w:w="57" w:type="dxa"/>
              <w:left w:w="57" w:type="dxa"/>
              <w:bottom w:w="57" w:type="dxa"/>
              <w:right w:w="57" w:type="dxa"/>
            </w:tcMar>
            <w:hideMark/>
          </w:tcPr>
          <w:p w:rsidR="007E2189" w:rsidRPr="00371CF2" w:rsidRDefault="007E2189">
            <w:pPr>
              <w:pStyle w:val="pinakaskeimeno"/>
              <w:jc w:val="center"/>
              <w:rPr>
                <w:rFonts w:ascii="Arial" w:hAnsi="Arial" w:cs="Arial"/>
                <w:b/>
                <w:sz w:val="24"/>
                <w:szCs w:val="24"/>
              </w:rPr>
            </w:pPr>
            <w:r w:rsidRPr="00371CF2">
              <w:rPr>
                <w:rFonts w:ascii="Arial" w:hAnsi="Arial" w:cs="Arial"/>
                <w:b/>
                <w:sz w:val="24"/>
                <w:szCs w:val="24"/>
              </w:rPr>
              <w:t>78.00</w:t>
            </w:r>
          </w:p>
        </w:tc>
        <w:tc>
          <w:tcPr>
            <w:tcW w:w="3359" w:type="pct"/>
            <w:gridSpan w:val="2"/>
            <w:tcMar>
              <w:top w:w="57" w:type="dxa"/>
              <w:left w:w="57" w:type="dxa"/>
              <w:bottom w:w="57" w:type="dxa"/>
              <w:right w:w="57" w:type="dxa"/>
            </w:tcMar>
            <w:hideMark/>
          </w:tcPr>
          <w:p w:rsidR="007E2189" w:rsidRPr="007E2189" w:rsidRDefault="005E31D5">
            <w:pPr>
              <w:pStyle w:val="pinakaskeimeno"/>
              <w:rPr>
                <w:rFonts w:ascii="Arial" w:hAnsi="Arial" w:cs="Arial"/>
                <w:sz w:val="24"/>
                <w:szCs w:val="24"/>
              </w:rPr>
            </w:pPr>
            <w:r>
              <w:rPr>
                <w:rFonts w:ascii="Arial" w:hAnsi="Arial" w:cs="Arial"/>
                <w:b/>
                <w:bCs/>
                <w:sz w:val="24"/>
                <w:szCs w:val="24"/>
              </w:rPr>
              <w:t xml:space="preserve">                   </w:t>
            </w:r>
            <w:r w:rsidR="007E2189" w:rsidRPr="007E2189">
              <w:rPr>
                <w:rFonts w:ascii="Arial" w:hAnsi="Arial" w:cs="Arial"/>
                <w:b/>
                <w:bCs/>
                <w:sz w:val="24"/>
                <w:szCs w:val="24"/>
              </w:rPr>
              <w:t>Ιδιοπαραγωγή και βελτιώσεις παγίων</w:t>
            </w:r>
          </w:p>
        </w:tc>
        <w:tc>
          <w:tcPr>
            <w:tcW w:w="710"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r>
      <w:tr w:rsidR="007E2189" w:rsidRPr="007E2189" w:rsidTr="007E2189">
        <w:trPr>
          <w:trHeight w:val="60"/>
        </w:trPr>
        <w:tc>
          <w:tcPr>
            <w:tcW w:w="454" w:type="pct"/>
            <w:tcMar>
              <w:top w:w="57" w:type="dxa"/>
              <w:left w:w="57" w:type="dxa"/>
              <w:bottom w:w="57" w:type="dxa"/>
              <w:right w:w="57" w:type="dxa"/>
            </w:tcMar>
          </w:tcPr>
          <w:p w:rsidR="007E2189" w:rsidRPr="007E2189" w:rsidRDefault="00D82C44" w:rsidP="00D82C44">
            <w:pPr>
              <w:pStyle w:val="NoParagraphStyle"/>
              <w:spacing w:line="240" w:lineRule="auto"/>
              <w:jc w:val="center"/>
              <w:rPr>
                <w:rFonts w:ascii="Arial" w:hAnsi="Arial" w:cs="Arial"/>
                <w:color w:val="auto"/>
              </w:rPr>
            </w:pPr>
            <w:r w:rsidRPr="00D82C44">
              <w:rPr>
                <w:rFonts w:ascii="Arial" w:hAnsi="Arial" w:cs="Arial"/>
                <w:w w:val="95"/>
              </w:rPr>
              <w:t>ΟΧΙ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78.00.11</w:t>
            </w:r>
          </w:p>
        </w:tc>
        <w:tc>
          <w:tcPr>
            <w:tcW w:w="2742" w:type="pct"/>
            <w:tcMar>
              <w:top w:w="57" w:type="dxa"/>
              <w:left w:w="57" w:type="dxa"/>
              <w:bottom w:w="57" w:type="dxa"/>
              <w:right w:w="57" w:type="dxa"/>
            </w:tcMar>
            <w:hideMark/>
          </w:tcPr>
          <w:p w:rsidR="007E2189" w:rsidRPr="007E2189" w:rsidRDefault="007E2189" w:rsidP="007E2189">
            <w:pPr>
              <w:pStyle w:val="pinakaskeimeno"/>
              <w:rPr>
                <w:rFonts w:ascii="Arial" w:hAnsi="Arial" w:cs="Arial"/>
                <w:sz w:val="24"/>
                <w:szCs w:val="24"/>
              </w:rPr>
            </w:pPr>
            <w:r w:rsidRPr="007E2189">
              <w:rPr>
                <w:rFonts w:ascii="Arial" w:hAnsi="Arial" w:cs="Arial"/>
                <w:sz w:val="24"/>
                <w:szCs w:val="24"/>
              </w:rPr>
              <w:t>Κτηρίων</w:t>
            </w:r>
            <w:r>
              <w:rPr>
                <w:rFonts w:ascii="Arial" w:hAnsi="Arial" w:cs="Arial"/>
                <w:sz w:val="24"/>
                <w:szCs w:val="24"/>
              </w:rPr>
              <w:t>-</w:t>
            </w:r>
            <w:r w:rsidRPr="007E2189">
              <w:rPr>
                <w:rFonts w:ascii="Arial" w:hAnsi="Arial" w:cs="Arial"/>
                <w:sz w:val="24"/>
                <w:szCs w:val="24"/>
              </w:rPr>
              <w:t>Εγκαταστάσεων κτηρίων</w:t>
            </w:r>
            <w:r>
              <w:rPr>
                <w:rFonts w:ascii="Arial" w:hAnsi="Arial" w:cs="Arial"/>
                <w:sz w:val="24"/>
                <w:szCs w:val="24"/>
              </w:rPr>
              <w:t>-</w:t>
            </w:r>
            <w:r w:rsidR="00371CF2">
              <w:rPr>
                <w:rFonts w:ascii="Arial" w:hAnsi="Arial" w:cs="Arial"/>
                <w:sz w:val="24"/>
                <w:szCs w:val="24"/>
              </w:rPr>
              <w:t>Τεχνικών έ</w:t>
            </w:r>
            <w:r w:rsidRPr="007E2189">
              <w:rPr>
                <w:rFonts w:ascii="Arial" w:hAnsi="Arial" w:cs="Arial"/>
                <w:sz w:val="24"/>
                <w:szCs w:val="24"/>
              </w:rPr>
              <w:t>ργων</w:t>
            </w:r>
          </w:p>
        </w:tc>
        <w:tc>
          <w:tcPr>
            <w:tcW w:w="710" w:type="pct"/>
            <w:tcMar>
              <w:top w:w="57" w:type="dxa"/>
              <w:left w:w="57" w:type="dxa"/>
              <w:bottom w:w="57" w:type="dxa"/>
              <w:right w:w="57" w:type="dxa"/>
            </w:tcMar>
          </w:tcPr>
          <w:p w:rsidR="007E2189" w:rsidRPr="007E2189" w:rsidRDefault="007E2189" w:rsidP="007E2189">
            <w:pPr>
              <w:pStyle w:val="pinakaskeimeno"/>
              <w:jc w:val="right"/>
              <w:rPr>
                <w:rFonts w:ascii="Arial" w:hAnsi="Arial" w:cs="Arial"/>
                <w:sz w:val="24"/>
                <w:szCs w:val="24"/>
              </w:rPr>
            </w:pPr>
            <w:r w:rsidRPr="007E2189">
              <w:rPr>
                <w:rFonts w:ascii="Arial" w:hAnsi="Arial" w:cs="Arial"/>
                <w:sz w:val="24"/>
                <w:szCs w:val="24"/>
              </w:rPr>
              <w:t>15.01</w:t>
            </w:r>
          </w:p>
          <w:p w:rsidR="007E2189" w:rsidRPr="007E2189" w:rsidRDefault="007E2189" w:rsidP="007E2189">
            <w:pPr>
              <w:pStyle w:val="pinakaskeimeno"/>
              <w:jc w:val="right"/>
              <w:rPr>
                <w:rFonts w:ascii="Arial" w:hAnsi="Arial" w:cs="Arial"/>
                <w:sz w:val="24"/>
                <w:szCs w:val="24"/>
              </w:rPr>
            </w:pPr>
          </w:p>
        </w:tc>
      </w:tr>
      <w:tr w:rsidR="007E2189" w:rsidRPr="007E2189" w:rsidTr="007E2189">
        <w:trPr>
          <w:trHeight w:val="60"/>
        </w:trPr>
        <w:tc>
          <w:tcPr>
            <w:tcW w:w="454" w:type="pct"/>
            <w:tcMar>
              <w:top w:w="57" w:type="dxa"/>
              <w:left w:w="57" w:type="dxa"/>
              <w:bottom w:w="57" w:type="dxa"/>
              <w:right w:w="57" w:type="dxa"/>
            </w:tcMar>
          </w:tcPr>
          <w:p w:rsidR="007E2189" w:rsidRPr="007E2189" w:rsidRDefault="00D82C44" w:rsidP="00D82C44">
            <w:pPr>
              <w:pStyle w:val="NoParagraphStyle"/>
              <w:spacing w:line="240" w:lineRule="auto"/>
              <w:jc w:val="center"/>
              <w:rPr>
                <w:rFonts w:ascii="Arial" w:hAnsi="Arial" w:cs="Arial"/>
                <w:color w:val="auto"/>
              </w:rPr>
            </w:pPr>
            <w:r w:rsidRPr="00D82C44">
              <w:rPr>
                <w:rFonts w:ascii="Arial" w:hAnsi="Arial" w:cs="Arial"/>
                <w:w w:val="95"/>
              </w:rPr>
              <w:t>ΟΧΙ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78.00.12</w:t>
            </w:r>
          </w:p>
        </w:tc>
        <w:tc>
          <w:tcPr>
            <w:tcW w:w="2742" w:type="pct"/>
            <w:tcMar>
              <w:top w:w="57" w:type="dxa"/>
              <w:left w:w="57" w:type="dxa"/>
              <w:bottom w:w="57" w:type="dxa"/>
              <w:right w:w="57" w:type="dxa"/>
            </w:tcMar>
            <w:hideMark/>
          </w:tcPr>
          <w:p w:rsidR="007E2189" w:rsidRPr="007E2189" w:rsidRDefault="007E2189" w:rsidP="00371CF2">
            <w:pPr>
              <w:pStyle w:val="pinakaskeimeno"/>
              <w:rPr>
                <w:rFonts w:ascii="Arial" w:hAnsi="Arial" w:cs="Arial"/>
                <w:sz w:val="24"/>
                <w:szCs w:val="24"/>
              </w:rPr>
            </w:pPr>
            <w:r w:rsidRPr="007E2189">
              <w:rPr>
                <w:rFonts w:ascii="Arial" w:hAnsi="Arial" w:cs="Arial"/>
                <w:sz w:val="24"/>
                <w:szCs w:val="24"/>
              </w:rPr>
              <w:t>Μηχανημάτων - Τεχνικών εγκαταστάσεων- Λοιπού μηχανολογικού εξοπλισμού</w:t>
            </w:r>
          </w:p>
        </w:tc>
        <w:tc>
          <w:tcPr>
            <w:tcW w:w="710" w:type="pct"/>
            <w:tcMar>
              <w:top w:w="57" w:type="dxa"/>
              <w:left w:w="57" w:type="dxa"/>
              <w:bottom w:w="57" w:type="dxa"/>
              <w:right w:w="57" w:type="dxa"/>
            </w:tcMar>
            <w:vAlign w:val="bottom"/>
            <w:hideMark/>
          </w:tcPr>
          <w:p w:rsidR="007E2189" w:rsidRPr="007E2189" w:rsidRDefault="007E2189" w:rsidP="00D82C44">
            <w:pPr>
              <w:pStyle w:val="pinakaskeimeno"/>
              <w:jc w:val="right"/>
              <w:rPr>
                <w:rFonts w:ascii="Arial" w:hAnsi="Arial" w:cs="Arial"/>
                <w:sz w:val="24"/>
                <w:szCs w:val="24"/>
              </w:rPr>
            </w:pPr>
            <w:r w:rsidRPr="007E2189">
              <w:rPr>
                <w:rFonts w:ascii="Arial" w:hAnsi="Arial" w:cs="Arial"/>
                <w:sz w:val="24"/>
                <w:szCs w:val="24"/>
              </w:rPr>
              <w:t>1</w:t>
            </w:r>
            <w:r w:rsidR="00D82C44">
              <w:rPr>
                <w:rFonts w:ascii="Arial" w:hAnsi="Arial" w:cs="Arial"/>
                <w:sz w:val="24"/>
                <w:szCs w:val="24"/>
              </w:rPr>
              <w:t>5.02</w:t>
            </w:r>
          </w:p>
        </w:tc>
      </w:tr>
      <w:tr w:rsidR="007E2189" w:rsidRPr="00D82C44" w:rsidTr="007E2189">
        <w:trPr>
          <w:trHeight w:val="60"/>
        </w:trPr>
        <w:tc>
          <w:tcPr>
            <w:tcW w:w="454" w:type="pct"/>
            <w:tcMar>
              <w:top w:w="57" w:type="dxa"/>
              <w:left w:w="57" w:type="dxa"/>
              <w:bottom w:w="57" w:type="dxa"/>
              <w:right w:w="57" w:type="dxa"/>
            </w:tcMar>
            <w:hideMark/>
          </w:tcPr>
          <w:p w:rsidR="007E2189" w:rsidRPr="007E2189" w:rsidRDefault="007E2189" w:rsidP="00D82C44">
            <w:pPr>
              <w:pStyle w:val="NoParagraphStyle"/>
              <w:spacing w:line="240" w:lineRule="auto"/>
              <w:jc w:val="center"/>
              <w:rPr>
                <w:rFonts w:ascii="Arial" w:hAnsi="Arial" w:cs="Arial"/>
              </w:rPr>
            </w:pPr>
            <w:r w:rsidRPr="00D82C44">
              <w:rPr>
                <w:rFonts w:ascii="Arial" w:hAnsi="Arial" w:cs="Arial"/>
                <w:w w:val="95"/>
              </w:rPr>
              <w:t>ΟΧΙ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78.00.13</w:t>
            </w:r>
          </w:p>
        </w:tc>
        <w:tc>
          <w:tcPr>
            <w:tcW w:w="2742"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Μεταφορικών μέσων</w:t>
            </w:r>
          </w:p>
        </w:tc>
        <w:tc>
          <w:tcPr>
            <w:tcW w:w="710" w:type="pct"/>
            <w:tcMar>
              <w:top w:w="57" w:type="dxa"/>
              <w:left w:w="57" w:type="dxa"/>
              <w:bottom w:w="57" w:type="dxa"/>
              <w:right w:w="57" w:type="dxa"/>
            </w:tcMar>
          </w:tcPr>
          <w:p w:rsidR="007E2189" w:rsidRPr="00D82C44" w:rsidRDefault="00D82C44" w:rsidP="00D82C44">
            <w:pPr>
              <w:pStyle w:val="pinakaskeimeno"/>
              <w:jc w:val="right"/>
              <w:rPr>
                <w:rFonts w:ascii="Arial" w:hAnsi="Arial" w:cs="Arial"/>
                <w:sz w:val="24"/>
                <w:szCs w:val="24"/>
              </w:rPr>
            </w:pPr>
            <w:r w:rsidRPr="00D82C44">
              <w:rPr>
                <w:rFonts w:ascii="Arial" w:hAnsi="Arial" w:cs="Arial"/>
                <w:sz w:val="24"/>
                <w:szCs w:val="24"/>
              </w:rPr>
              <w:t>15.03</w:t>
            </w:r>
          </w:p>
        </w:tc>
      </w:tr>
      <w:tr w:rsidR="007E2189" w:rsidRPr="007E2189" w:rsidTr="007E2189">
        <w:trPr>
          <w:trHeight w:val="60"/>
        </w:trPr>
        <w:tc>
          <w:tcPr>
            <w:tcW w:w="454" w:type="pct"/>
            <w:tcMar>
              <w:top w:w="57" w:type="dxa"/>
              <w:left w:w="57" w:type="dxa"/>
              <w:bottom w:w="57" w:type="dxa"/>
              <w:right w:w="57" w:type="dxa"/>
            </w:tcMar>
          </w:tcPr>
          <w:p w:rsidR="007E2189" w:rsidRPr="007E2189" w:rsidRDefault="00D82C44" w:rsidP="00D82C44">
            <w:pPr>
              <w:pStyle w:val="NoParagraphStyle"/>
              <w:spacing w:line="240" w:lineRule="auto"/>
              <w:jc w:val="center"/>
              <w:rPr>
                <w:rFonts w:ascii="Arial" w:hAnsi="Arial" w:cs="Arial"/>
                <w:color w:val="auto"/>
              </w:rPr>
            </w:pPr>
            <w:r w:rsidRPr="00D82C44">
              <w:rPr>
                <w:rFonts w:ascii="Arial" w:hAnsi="Arial" w:cs="Arial"/>
                <w:w w:val="95"/>
              </w:rPr>
              <w:t>ΟΧΙ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78.00.14</w:t>
            </w:r>
          </w:p>
        </w:tc>
        <w:tc>
          <w:tcPr>
            <w:tcW w:w="2742"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Επίπλων και λοιπού εξοπλισμού</w:t>
            </w:r>
          </w:p>
        </w:tc>
        <w:tc>
          <w:tcPr>
            <w:tcW w:w="710" w:type="pct"/>
            <w:tcMar>
              <w:top w:w="57" w:type="dxa"/>
              <w:left w:w="57" w:type="dxa"/>
              <w:bottom w:w="57" w:type="dxa"/>
              <w:right w:w="57" w:type="dxa"/>
            </w:tcMar>
          </w:tcPr>
          <w:p w:rsidR="007E2189" w:rsidRPr="00D82C44" w:rsidRDefault="00D82C44" w:rsidP="00D82C44">
            <w:pPr>
              <w:pStyle w:val="pinakaskeimeno"/>
              <w:jc w:val="right"/>
              <w:rPr>
                <w:rFonts w:ascii="Arial" w:hAnsi="Arial" w:cs="Arial"/>
                <w:sz w:val="24"/>
                <w:szCs w:val="24"/>
              </w:rPr>
            </w:pPr>
            <w:r w:rsidRPr="00D82C44">
              <w:rPr>
                <w:rFonts w:ascii="Arial" w:hAnsi="Arial" w:cs="Arial"/>
                <w:sz w:val="24"/>
                <w:szCs w:val="24"/>
              </w:rPr>
              <w:t>15.04</w:t>
            </w:r>
          </w:p>
        </w:tc>
      </w:tr>
      <w:tr w:rsidR="007E2189" w:rsidRPr="007E2189" w:rsidTr="007E2189">
        <w:trPr>
          <w:trHeight w:val="60"/>
        </w:trPr>
        <w:tc>
          <w:tcPr>
            <w:tcW w:w="454"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2742" w:type="pct"/>
            <w:tcMar>
              <w:top w:w="57" w:type="dxa"/>
              <w:left w:w="57" w:type="dxa"/>
              <w:bottom w:w="57" w:type="dxa"/>
              <w:right w:w="57" w:type="dxa"/>
            </w:tcMar>
            <w:hideMark/>
          </w:tcPr>
          <w:p w:rsidR="007E2189" w:rsidRPr="007E2189" w:rsidRDefault="007E2189" w:rsidP="00371CF2">
            <w:pPr>
              <w:pStyle w:val="pinakaskeimeno"/>
              <w:tabs>
                <w:tab w:val="left" w:pos="1040"/>
              </w:tabs>
              <w:rPr>
                <w:rFonts w:ascii="Arial" w:hAnsi="Arial" w:cs="Arial"/>
                <w:sz w:val="24"/>
                <w:szCs w:val="24"/>
              </w:rPr>
            </w:pPr>
            <w:r w:rsidRPr="007E2189">
              <w:rPr>
                <w:rFonts w:ascii="Arial" w:hAnsi="Arial" w:cs="Arial"/>
                <w:sz w:val="24"/>
                <w:szCs w:val="24"/>
              </w:rPr>
              <w:t>78.00.14.06</w:t>
            </w:r>
            <w:r w:rsidR="00371CF2">
              <w:rPr>
                <w:rFonts w:ascii="Arial" w:hAnsi="Arial" w:cs="Arial"/>
                <w:sz w:val="24"/>
                <w:szCs w:val="24"/>
              </w:rPr>
              <w:t xml:space="preserve"> </w:t>
            </w:r>
            <w:r w:rsidRPr="007E2189">
              <w:rPr>
                <w:rFonts w:ascii="Arial" w:hAnsi="Arial" w:cs="Arial"/>
                <w:sz w:val="24"/>
                <w:szCs w:val="24"/>
              </w:rPr>
              <w:t>Ιδιοπαραγωγή ζώων για πάγια εκμετάλλευση</w:t>
            </w:r>
            <w:r w:rsidR="00371CF2">
              <w:rPr>
                <w:rFonts w:ascii="Arial" w:hAnsi="Arial" w:cs="Arial"/>
                <w:sz w:val="24"/>
                <w:szCs w:val="24"/>
              </w:rPr>
              <w:t xml:space="preserve"> (</w:t>
            </w:r>
            <w:r w:rsidRPr="007E2189">
              <w:rPr>
                <w:rFonts w:ascii="Arial" w:hAnsi="Arial" w:cs="Arial"/>
                <w:sz w:val="24"/>
                <w:szCs w:val="24"/>
              </w:rPr>
              <w:t>Γνωμ. 183/2099/1993)</w:t>
            </w:r>
          </w:p>
        </w:tc>
        <w:tc>
          <w:tcPr>
            <w:tcW w:w="710" w:type="pct"/>
            <w:tcMar>
              <w:top w:w="57" w:type="dxa"/>
              <w:left w:w="57" w:type="dxa"/>
              <w:bottom w:w="57" w:type="dxa"/>
              <w:right w:w="57" w:type="dxa"/>
            </w:tcMar>
          </w:tcPr>
          <w:p w:rsidR="007E2189" w:rsidRPr="00D82C44" w:rsidRDefault="007E2189" w:rsidP="00D82C44">
            <w:pPr>
              <w:pStyle w:val="pinakaskeimeno"/>
              <w:jc w:val="right"/>
              <w:rPr>
                <w:rFonts w:ascii="Arial" w:hAnsi="Arial" w:cs="Arial"/>
                <w:sz w:val="24"/>
                <w:szCs w:val="24"/>
              </w:rPr>
            </w:pPr>
          </w:p>
        </w:tc>
      </w:tr>
      <w:tr w:rsidR="007E2189" w:rsidRPr="007E2189" w:rsidTr="007E2189">
        <w:trPr>
          <w:trHeight w:val="60"/>
        </w:trPr>
        <w:tc>
          <w:tcPr>
            <w:tcW w:w="454" w:type="pct"/>
            <w:tcMar>
              <w:top w:w="57" w:type="dxa"/>
              <w:left w:w="57" w:type="dxa"/>
              <w:bottom w:w="57" w:type="dxa"/>
              <w:right w:w="57" w:type="dxa"/>
            </w:tcMar>
          </w:tcPr>
          <w:p w:rsidR="007E2189" w:rsidRPr="007E2189" w:rsidRDefault="00D82C44" w:rsidP="00D82C44">
            <w:pPr>
              <w:pStyle w:val="NoParagraphStyle"/>
              <w:spacing w:line="240" w:lineRule="auto"/>
              <w:jc w:val="center"/>
              <w:rPr>
                <w:rFonts w:ascii="Arial" w:hAnsi="Arial" w:cs="Arial"/>
                <w:color w:val="auto"/>
              </w:rPr>
            </w:pPr>
            <w:r w:rsidRPr="00D82C44">
              <w:rPr>
                <w:rFonts w:ascii="Arial" w:hAnsi="Arial" w:cs="Arial"/>
                <w:w w:val="95"/>
              </w:rPr>
              <w:t>ΟΧΙ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78.00.16</w:t>
            </w:r>
          </w:p>
        </w:tc>
        <w:tc>
          <w:tcPr>
            <w:tcW w:w="2742" w:type="pct"/>
            <w:tcMar>
              <w:top w:w="57" w:type="dxa"/>
              <w:left w:w="57" w:type="dxa"/>
              <w:bottom w:w="57" w:type="dxa"/>
              <w:right w:w="57" w:type="dxa"/>
            </w:tcMar>
            <w:hideMark/>
          </w:tcPr>
          <w:p w:rsidR="007E2189" w:rsidRPr="007E2189" w:rsidRDefault="007E2189" w:rsidP="00D82C44">
            <w:pPr>
              <w:pStyle w:val="pinakaskeimeno"/>
              <w:rPr>
                <w:rFonts w:ascii="Arial" w:hAnsi="Arial" w:cs="Arial"/>
                <w:sz w:val="24"/>
                <w:szCs w:val="24"/>
              </w:rPr>
            </w:pPr>
            <w:r w:rsidRPr="007E2189">
              <w:rPr>
                <w:rFonts w:ascii="Arial" w:hAnsi="Arial" w:cs="Arial"/>
                <w:sz w:val="24"/>
                <w:szCs w:val="24"/>
              </w:rPr>
              <w:t xml:space="preserve">Ασωμάτων ακινητοποιήσεων </w:t>
            </w:r>
          </w:p>
        </w:tc>
        <w:tc>
          <w:tcPr>
            <w:tcW w:w="710" w:type="pct"/>
            <w:tcMar>
              <w:top w:w="57" w:type="dxa"/>
              <w:left w:w="57" w:type="dxa"/>
              <w:bottom w:w="57" w:type="dxa"/>
              <w:right w:w="57" w:type="dxa"/>
            </w:tcMar>
          </w:tcPr>
          <w:p w:rsidR="007E2189" w:rsidRPr="00D82C44" w:rsidRDefault="00D82C44" w:rsidP="00D82C44">
            <w:pPr>
              <w:pStyle w:val="pinakaskeimeno"/>
              <w:jc w:val="right"/>
              <w:rPr>
                <w:rFonts w:ascii="Arial" w:hAnsi="Arial" w:cs="Arial"/>
                <w:sz w:val="24"/>
                <w:szCs w:val="24"/>
              </w:rPr>
            </w:pPr>
            <w:r w:rsidRPr="00D82C44">
              <w:rPr>
                <w:rFonts w:ascii="Arial" w:hAnsi="Arial" w:cs="Arial"/>
                <w:sz w:val="24"/>
                <w:szCs w:val="24"/>
              </w:rPr>
              <w:t>16.01</w:t>
            </w:r>
          </w:p>
        </w:tc>
      </w:tr>
      <w:tr w:rsidR="007E2189" w:rsidRPr="007E2189" w:rsidTr="007E2189">
        <w:trPr>
          <w:trHeight w:val="60"/>
        </w:trPr>
        <w:tc>
          <w:tcPr>
            <w:tcW w:w="454"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477" w:type="pct"/>
            <w:tcMar>
              <w:top w:w="57" w:type="dxa"/>
              <w:left w:w="57" w:type="dxa"/>
              <w:bottom w:w="57" w:type="dxa"/>
              <w:right w:w="57" w:type="dxa"/>
            </w:tcMar>
            <w:hideMark/>
          </w:tcPr>
          <w:p w:rsidR="007E2189" w:rsidRPr="007E2189" w:rsidRDefault="007E2189">
            <w:pPr>
              <w:pStyle w:val="pinakaskeimeno"/>
              <w:jc w:val="center"/>
              <w:rPr>
                <w:rFonts w:ascii="Arial" w:hAnsi="Arial" w:cs="Arial"/>
                <w:sz w:val="24"/>
                <w:szCs w:val="24"/>
              </w:rPr>
            </w:pPr>
            <w:r w:rsidRPr="007E2189">
              <w:rPr>
                <w:rFonts w:ascii="Arial" w:hAnsi="Arial" w:cs="Arial"/>
                <w:b/>
                <w:bCs/>
                <w:sz w:val="24"/>
                <w:szCs w:val="24"/>
              </w:rPr>
              <w:t>78.10</w:t>
            </w:r>
          </w:p>
        </w:tc>
        <w:tc>
          <w:tcPr>
            <w:tcW w:w="4069" w:type="pct"/>
            <w:gridSpan w:val="3"/>
            <w:tcMar>
              <w:top w:w="57" w:type="dxa"/>
              <w:left w:w="57" w:type="dxa"/>
              <w:bottom w:w="57" w:type="dxa"/>
              <w:right w:w="57" w:type="dxa"/>
            </w:tcMar>
            <w:hideMark/>
          </w:tcPr>
          <w:p w:rsidR="007E2189" w:rsidRPr="007E2189" w:rsidRDefault="00FC5D29">
            <w:pPr>
              <w:pStyle w:val="pinakaskeimeno"/>
              <w:rPr>
                <w:rFonts w:ascii="Arial" w:hAnsi="Arial" w:cs="Arial"/>
                <w:sz w:val="24"/>
                <w:szCs w:val="24"/>
              </w:rPr>
            </w:pPr>
            <w:r>
              <w:rPr>
                <w:rFonts w:ascii="Arial" w:hAnsi="Arial" w:cs="Arial"/>
                <w:b/>
                <w:bCs/>
                <w:sz w:val="24"/>
                <w:szCs w:val="24"/>
              </w:rPr>
              <w:t xml:space="preserve">                  </w:t>
            </w:r>
            <w:r w:rsidR="007E2189" w:rsidRPr="007E2189">
              <w:rPr>
                <w:rFonts w:ascii="Arial" w:hAnsi="Arial" w:cs="Arial"/>
                <w:b/>
                <w:bCs/>
                <w:sz w:val="24"/>
                <w:szCs w:val="24"/>
              </w:rPr>
              <w:t>Έσοδα από ιδιόχρηση αποθεμάτων (Γνωμ. 44/1129/1989)</w:t>
            </w:r>
          </w:p>
        </w:tc>
      </w:tr>
      <w:tr w:rsidR="007E2189" w:rsidRPr="007E2189" w:rsidTr="007E2189">
        <w:trPr>
          <w:trHeight w:val="60"/>
        </w:trPr>
        <w:tc>
          <w:tcPr>
            <w:tcW w:w="454" w:type="pct"/>
            <w:tcMar>
              <w:top w:w="57" w:type="dxa"/>
              <w:left w:w="57" w:type="dxa"/>
              <w:bottom w:w="57" w:type="dxa"/>
              <w:right w:w="57" w:type="dxa"/>
            </w:tcMar>
            <w:hideMark/>
          </w:tcPr>
          <w:p w:rsidR="007E2189" w:rsidRPr="007E2189" w:rsidRDefault="007E2189" w:rsidP="00D82C44">
            <w:pPr>
              <w:pStyle w:val="NoParagraphStyle"/>
              <w:spacing w:line="240" w:lineRule="auto"/>
              <w:jc w:val="center"/>
              <w:rPr>
                <w:rFonts w:ascii="Arial" w:hAnsi="Arial" w:cs="Arial"/>
              </w:rPr>
            </w:pPr>
            <w:r w:rsidRPr="00D82C44">
              <w:rPr>
                <w:rFonts w:ascii="Arial" w:hAnsi="Arial" w:cs="Arial"/>
                <w:w w:val="95"/>
              </w:rPr>
              <w:t>ΝΑΙ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78.10.00</w:t>
            </w:r>
          </w:p>
        </w:tc>
        <w:tc>
          <w:tcPr>
            <w:tcW w:w="2742"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Αξία χορηγούμενων αποθεμάτων στο προσωπικό</w:t>
            </w:r>
          </w:p>
        </w:tc>
        <w:tc>
          <w:tcPr>
            <w:tcW w:w="710" w:type="pct"/>
            <w:tcMar>
              <w:top w:w="57" w:type="dxa"/>
              <w:left w:w="57" w:type="dxa"/>
              <w:bottom w:w="57" w:type="dxa"/>
              <w:right w:w="57" w:type="dxa"/>
            </w:tcMar>
            <w:hideMark/>
          </w:tcPr>
          <w:p w:rsidR="007E2189" w:rsidRPr="007E2189" w:rsidRDefault="007E2189" w:rsidP="007E2189">
            <w:pPr>
              <w:pStyle w:val="pinakaskeimeno"/>
              <w:jc w:val="right"/>
              <w:rPr>
                <w:rFonts w:ascii="Arial" w:hAnsi="Arial" w:cs="Arial"/>
                <w:sz w:val="24"/>
                <w:szCs w:val="24"/>
              </w:rPr>
            </w:pPr>
            <w:r w:rsidRPr="007E2189">
              <w:rPr>
                <w:rFonts w:ascii="Arial" w:hAnsi="Arial" w:cs="Arial"/>
                <w:sz w:val="24"/>
                <w:szCs w:val="24"/>
              </w:rPr>
              <w:t>60.02.07</w:t>
            </w:r>
          </w:p>
        </w:tc>
      </w:tr>
      <w:tr w:rsidR="007E2189" w:rsidRPr="007E2189" w:rsidTr="007E2189">
        <w:trPr>
          <w:trHeight w:val="60"/>
        </w:trPr>
        <w:tc>
          <w:tcPr>
            <w:tcW w:w="454" w:type="pct"/>
            <w:tcMar>
              <w:top w:w="57" w:type="dxa"/>
              <w:left w:w="57" w:type="dxa"/>
              <w:bottom w:w="57" w:type="dxa"/>
              <w:right w:w="57" w:type="dxa"/>
            </w:tcMar>
            <w:hideMark/>
          </w:tcPr>
          <w:p w:rsidR="007E2189" w:rsidRPr="007E2189" w:rsidRDefault="007E2189" w:rsidP="00D82C44">
            <w:pPr>
              <w:pStyle w:val="NoParagraphStyle"/>
              <w:spacing w:line="240" w:lineRule="auto"/>
              <w:jc w:val="center"/>
              <w:rPr>
                <w:rFonts w:ascii="Arial" w:hAnsi="Arial" w:cs="Arial"/>
              </w:rPr>
            </w:pPr>
            <w:r w:rsidRPr="00D82C44">
              <w:rPr>
                <w:rFonts w:ascii="Arial" w:hAnsi="Arial" w:cs="Arial"/>
                <w:w w:val="95"/>
              </w:rPr>
              <w:t>ΟΧΙ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78.10.01</w:t>
            </w:r>
          </w:p>
        </w:tc>
        <w:tc>
          <w:tcPr>
            <w:tcW w:w="2742"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Αξία χορηγούμενων δειγμάτων (δωρεάν)</w:t>
            </w:r>
          </w:p>
        </w:tc>
        <w:tc>
          <w:tcPr>
            <w:tcW w:w="710" w:type="pct"/>
            <w:tcMar>
              <w:top w:w="57" w:type="dxa"/>
              <w:left w:w="57" w:type="dxa"/>
              <w:bottom w:w="57" w:type="dxa"/>
              <w:right w:w="57" w:type="dxa"/>
            </w:tcMar>
            <w:hideMark/>
          </w:tcPr>
          <w:p w:rsidR="007E2189" w:rsidRPr="007E2189" w:rsidRDefault="007E2189" w:rsidP="007E2189">
            <w:pPr>
              <w:pStyle w:val="pinakaskeimeno"/>
              <w:jc w:val="right"/>
              <w:rPr>
                <w:rFonts w:ascii="Arial" w:hAnsi="Arial" w:cs="Arial"/>
                <w:sz w:val="24"/>
                <w:szCs w:val="24"/>
              </w:rPr>
            </w:pPr>
            <w:r w:rsidRPr="007E2189">
              <w:rPr>
                <w:rFonts w:ascii="Arial" w:hAnsi="Arial" w:cs="Arial"/>
                <w:sz w:val="24"/>
                <w:szCs w:val="24"/>
              </w:rPr>
              <w:t>64.02.10</w:t>
            </w:r>
          </w:p>
        </w:tc>
      </w:tr>
      <w:tr w:rsidR="007E2189" w:rsidRPr="007E2189" w:rsidTr="007E2189">
        <w:trPr>
          <w:trHeight w:val="60"/>
        </w:trPr>
        <w:tc>
          <w:tcPr>
            <w:tcW w:w="454" w:type="pct"/>
            <w:tcMar>
              <w:top w:w="57" w:type="dxa"/>
              <w:left w:w="57" w:type="dxa"/>
              <w:bottom w:w="57" w:type="dxa"/>
              <w:right w:w="57" w:type="dxa"/>
            </w:tcMar>
            <w:hideMark/>
          </w:tcPr>
          <w:p w:rsidR="007E2189" w:rsidRPr="007E2189" w:rsidRDefault="007E2189">
            <w:pPr>
              <w:pStyle w:val="pinakaskeimeno"/>
              <w:jc w:val="center"/>
              <w:rPr>
                <w:rFonts w:ascii="Arial" w:hAnsi="Arial" w:cs="Arial"/>
                <w:sz w:val="24"/>
                <w:szCs w:val="24"/>
              </w:rPr>
            </w:pPr>
            <w:r w:rsidRPr="007E2189">
              <w:rPr>
                <w:rFonts w:ascii="Arial" w:hAnsi="Arial" w:cs="Arial"/>
                <w:sz w:val="24"/>
                <w:szCs w:val="24"/>
              </w:rPr>
              <w:t>ΝΑΙ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78.10.02</w:t>
            </w:r>
          </w:p>
        </w:tc>
        <w:tc>
          <w:tcPr>
            <w:tcW w:w="2742" w:type="pct"/>
            <w:tcMar>
              <w:top w:w="57" w:type="dxa"/>
              <w:left w:w="57" w:type="dxa"/>
              <w:bottom w:w="57" w:type="dxa"/>
              <w:right w:w="57" w:type="dxa"/>
            </w:tcMar>
            <w:hideMark/>
          </w:tcPr>
          <w:p w:rsidR="007E2189" w:rsidRPr="007E2189" w:rsidRDefault="007E2189" w:rsidP="00371CF2">
            <w:pPr>
              <w:pStyle w:val="pinakaskeimeno"/>
              <w:rPr>
                <w:rFonts w:ascii="Arial" w:hAnsi="Arial" w:cs="Arial"/>
                <w:sz w:val="24"/>
                <w:szCs w:val="24"/>
              </w:rPr>
            </w:pPr>
            <w:r w:rsidRPr="007E2189">
              <w:rPr>
                <w:rFonts w:ascii="Arial" w:hAnsi="Arial" w:cs="Arial"/>
                <w:sz w:val="24"/>
                <w:szCs w:val="24"/>
              </w:rPr>
              <w:t xml:space="preserve">Αξία δωρεών αποθεμάτων για κοινωφελείς σκοπούς </w:t>
            </w:r>
          </w:p>
        </w:tc>
        <w:tc>
          <w:tcPr>
            <w:tcW w:w="710" w:type="pct"/>
            <w:tcMar>
              <w:top w:w="57" w:type="dxa"/>
              <w:left w:w="57" w:type="dxa"/>
              <w:bottom w:w="57" w:type="dxa"/>
              <w:right w:w="57" w:type="dxa"/>
            </w:tcMar>
            <w:hideMark/>
          </w:tcPr>
          <w:p w:rsidR="007E2189" w:rsidRPr="007E2189" w:rsidRDefault="007E2189" w:rsidP="007E2189">
            <w:pPr>
              <w:pStyle w:val="pinakaskeimeno"/>
              <w:jc w:val="right"/>
              <w:rPr>
                <w:rFonts w:ascii="Arial" w:hAnsi="Arial" w:cs="Arial"/>
                <w:sz w:val="24"/>
                <w:szCs w:val="24"/>
              </w:rPr>
            </w:pPr>
            <w:r w:rsidRPr="007E2189">
              <w:rPr>
                <w:rFonts w:ascii="Arial" w:hAnsi="Arial" w:cs="Arial"/>
                <w:sz w:val="24"/>
                <w:szCs w:val="24"/>
              </w:rPr>
              <w:t>64.06.02</w:t>
            </w:r>
          </w:p>
        </w:tc>
      </w:tr>
      <w:tr w:rsidR="007E2189" w:rsidRPr="007E2189" w:rsidTr="007E2189">
        <w:trPr>
          <w:trHeight w:val="60"/>
        </w:trPr>
        <w:tc>
          <w:tcPr>
            <w:tcW w:w="454" w:type="pct"/>
            <w:tcMar>
              <w:top w:w="57" w:type="dxa"/>
              <w:left w:w="57" w:type="dxa"/>
              <w:bottom w:w="57" w:type="dxa"/>
              <w:right w:w="57" w:type="dxa"/>
            </w:tcMar>
            <w:hideMark/>
          </w:tcPr>
          <w:p w:rsidR="007E2189" w:rsidRPr="007E2189" w:rsidRDefault="007E2189">
            <w:pPr>
              <w:pStyle w:val="pinakaskeimeno"/>
              <w:jc w:val="center"/>
              <w:rPr>
                <w:rFonts w:ascii="Arial" w:hAnsi="Arial" w:cs="Arial"/>
                <w:sz w:val="24"/>
                <w:szCs w:val="24"/>
              </w:rPr>
            </w:pPr>
            <w:r w:rsidRPr="007E2189">
              <w:rPr>
                <w:rFonts w:ascii="Arial" w:hAnsi="Arial" w:cs="Arial"/>
                <w:sz w:val="24"/>
                <w:szCs w:val="24"/>
              </w:rPr>
              <w:t>ΝΑΙ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78.10.03</w:t>
            </w:r>
          </w:p>
        </w:tc>
        <w:tc>
          <w:tcPr>
            <w:tcW w:w="2742" w:type="pct"/>
            <w:tcMar>
              <w:top w:w="57" w:type="dxa"/>
              <w:left w:w="57" w:type="dxa"/>
              <w:bottom w:w="57" w:type="dxa"/>
              <w:right w:w="57" w:type="dxa"/>
            </w:tcMar>
            <w:hideMark/>
          </w:tcPr>
          <w:p w:rsidR="007E2189" w:rsidRPr="007E2189" w:rsidRDefault="007E2189" w:rsidP="00371CF2">
            <w:pPr>
              <w:pStyle w:val="pinakaskeimeno"/>
              <w:rPr>
                <w:rFonts w:ascii="Arial" w:hAnsi="Arial" w:cs="Arial"/>
                <w:sz w:val="24"/>
                <w:szCs w:val="24"/>
              </w:rPr>
            </w:pPr>
            <w:r w:rsidRPr="007E2189">
              <w:rPr>
                <w:rFonts w:ascii="Arial" w:hAnsi="Arial" w:cs="Arial"/>
                <w:sz w:val="24"/>
                <w:szCs w:val="24"/>
              </w:rPr>
              <w:t>Αξία σημαντικών δωρεών αποθεμάτων για κοινωφελείς σκοπούς</w:t>
            </w:r>
          </w:p>
        </w:tc>
        <w:tc>
          <w:tcPr>
            <w:tcW w:w="710" w:type="pct"/>
            <w:tcMar>
              <w:top w:w="57" w:type="dxa"/>
              <w:left w:w="57" w:type="dxa"/>
              <w:bottom w:w="57" w:type="dxa"/>
              <w:right w:w="57" w:type="dxa"/>
            </w:tcMar>
            <w:vAlign w:val="bottom"/>
            <w:hideMark/>
          </w:tcPr>
          <w:p w:rsidR="007E2189" w:rsidRPr="007E2189" w:rsidRDefault="007E2189" w:rsidP="007E2189">
            <w:pPr>
              <w:pStyle w:val="pinakaskeimeno"/>
              <w:jc w:val="right"/>
              <w:rPr>
                <w:rFonts w:ascii="Arial" w:hAnsi="Arial" w:cs="Arial"/>
                <w:sz w:val="24"/>
                <w:szCs w:val="24"/>
              </w:rPr>
            </w:pPr>
            <w:r w:rsidRPr="007E2189">
              <w:rPr>
                <w:rFonts w:ascii="Arial" w:hAnsi="Arial" w:cs="Arial"/>
                <w:sz w:val="24"/>
                <w:szCs w:val="24"/>
              </w:rPr>
              <w:t>81.00.05</w:t>
            </w:r>
          </w:p>
        </w:tc>
      </w:tr>
      <w:tr w:rsidR="007E2189" w:rsidRPr="00371CF2" w:rsidTr="007E2189">
        <w:trPr>
          <w:trHeight w:val="60"/>
        </w:trPr>
        <w:tc>
          <w:tcPr>
            <w:tcW w:w="454" w:type="pct"/>
            <w:tcMar>
              <w:top w:w="57" w:type="dxa"/>
              <w:left w:w="57" w:type="dxa"/>
              <w:bottom w:w="57" w:type="dxa"/>
              <w:right w:w="57" w:type="dxa"/>
            </w:tcMar>
            <w:hideMark/>
          </w:tcPr>
          <w:p w:rsidR="007E2189" w:rsidRPr="007E2189" w:rsidRDefault="007E2189">
            <w:pPr>
              <w:pStyle w:val="pinakaskeimeno"/>
              <w:jc w:val="center"/>
              <w:rPr>
                <w:rFonts w:ascii="Arial" w:hAnsi="Arial" w:cs="Arial"/>
                <w:sz w:val="24"/>
                <w:szCs w:val="24"/>
              </w:rPr>
            </w:pPr>
            <w:r w:rsidRPr="007E2189">
              <w:rPr>
                <w:rFonts w:ascii="Arial" w:hAnsi="Arial" w:cs="Arial"/>
                <w:sz w:val="24"/>
                <w:szCs w:val="24"/>
              </w:rPr>
              <w:t>ΟΧΙ</w:t>
            </w:r>
          </w:p>
        </w:tc>
        <w:tc>
          <w:tcPr>
            <w:tcW w:w="477" w:type="pct"/>
            <w:tcMar>
              <w:top w:w="57" w:type="dxa"/>
              <w:left w:w="57" w:type="dxa"/>
              <w:bottom w:w="57" w:type="dxa"/>
              <w:right w:w="57" w:type="dxa"/>
            </w:tcMar>
          </w:tcPr>
          <w:p w:rsidR="007E2189" w:rsidRPr="00371CF2" w:rsidRDefault="007E2189">
            <w:pPr>
              <w:pStyle w:val="NoParagraphStyle"/>
              <w:spacing w:line="240" w:lineRule="auto"/>
              <w:rPr>
                <w:rFonts w:ascii="Arial" w:hAnsi="Arial" w:cs="Arial"/>
                <w:w w:val="95"/>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78.10.04</w:t>
            </w:r>
          </w:p>
        </w:tc>
        <w:tc>
          <w:tcPr>
            <w:tcW w:w="2742"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Ζημιές από καταστροφή ανασφάλιστων αποθεμάτων</w:t>
            </w:r>
            <w:r w:rsidR="00371CF2" w:rsidRPr="007E2189">
              <w:rPr>
                <w:rFonts w:ascii="Arial" w:hAnsi="Arial" w:cs="Arial"/>
                <w:sz w:val="24"/>
                <w:szCs w:val="24"/>
              </w:rPr>
              <w:t xml:space="preserve"> </w:t>
            </w:r>
          </w:p>
          <w:p w:rsidR="007E2189" w:rsidRPr="007E2189" w:rsidRDefault="00371CF2">
            <w:pPr>
              <w:pStyle w:val="pinakaskeimeno"/>
              <w:rPr>
                <w:rFonts w:ascii="Arial" w:hAnsi="Arial" w:cs="Arial"/>
                <w:sz w:val="24"/>
                <w:szCs w:val="24"/>
              </w:rPr>
            </w:pPr>
            <w:r>
              <w:rPr>
                <w:rFonts w:ascii="Arial" w:hAnsi="Arial" w:cs="Arial"/>
                <w:sz w:val="24"/>
                <w:szCs w:val="24"/>
              </w:rPr>
              <w:t>(</w:t>
            </w:r>
            <w:r w:rsidRPr="007E2189">
              <w:rPr>
                <w:rFonts w:ascii="Arial" w:hAnsi="Arial" w:cs="Arial"/>
                <w:sz w:val="24"/>
                <w:szCs w:val="24"/>
              </w:rPr>
              <w:t>Γνωμ. 51/1282/1990</w:t>
            </w:r>
            <w:r>
              <w:rPr>
                <w:rFonts w:ascii="Arial" w:hAnsi="Arial" w:cs="Arial"/>
                <w:sz w:val="24"/>
                <w:szCs w:val="24"/>
              </w:rPr>
              <w:t>)</w:t>
            </w:r>
          </w:p>
        </w:tc>
        <w:tc>
          <w:tcPr>
            <w:tcW w:w="710" w:type="pct"/>
            <w:tcMar>
              <w:top w:w="57" w:type="dxa"/>
              <w:left w:w="57" w:type="dxa"/>
              <w:bottom w:w="57" w:type="dxa"/>
              <w:right w:w="57" w:type="dxa"/>
            </w:tcMar>
            <w:vAlign w:val="bottom"/>
            <w:hideMark/>
          </w:tcPr>
          <w:p w:rsidR="007E2189" w:rsidRPr="007E2189" w:rsidRDefault="00371CF2" w:rsidP="007E2189">
            <w:pPr>
              <w:pStyle w:val="pinakaskeimeno"/>
              <w:jc w:val="right"/>
              <w:rPr>
                <w:rFonts w:ascii="Arial" w:hAnsi="Arial" w:cs="Arial"/>
                <w:sz w:val="24"/>
                <w:szCs w:val="24"/>
              </w:rPr>
            </w:pPr>
            <w:r w:rsidRPr="007E2189">
              <w:rPr>
                <w:rFonts w:ascii="Arial" w:hAnsi="Arial" w:cs="Arial"/>
                <w:sz w:val="24"/>
                <w:szCs w:val="24"/>
              </w:rPr>
              <w:t>81.02.07</w:t>
            </w:r>
          </w:p>
        </w:tc>
      </w:tr>
      <w:tr w:rsidR="007E2189" w:rsidRPr="00371CF2" w:rsidTr="007E2189">
        <w:trPr>
          <w:trHeight w:val="737"/>
        </w:trPr>
        <w:tc>
          <w:tcPr>
            <w:tcW w:w="454" w:type="pct"/>
            <w:tcMar>
              <w:top w:w="57" w:type="dxa"/>
              <w:left w:w="57" w:type="dxa"/>
              <w:bottom w:w="57" w:type="dxa"/>
              <w:right w:w="57" w:type="dxa"/>
            </w:tcMar>
            <w:hideMark/>
          </w:tcPr>
          <w:p w:rsidR="007E2189" w:rsidRPr="007E2189" w:rsidRDefault="007E2189">
            <w:pPr>
              <w:pStyle w:val="pinakaskeimeno"/>
              <w:jc w:val="center"/>
              <w:rPr>
                <w:rFonts w:ascii="Arial" w:hAnsi="Arial" w:cs="Arial"/>
                <w:sz w:val="24"/>
                <w:szCs w:val="24"/>
              </w:rPr>
            </w:pPr>
            <w:r w:rsidRPr="007E2189">
              <w:rPr>
                <w:rFonts w:ascii="Arial" w:hAnsi="Arial" w:cs="Arial"/>
                <w:sz w:val="24"/>
                <w:szCs w:val="24"/>
              </w:rPr>
              <w:t>ΟΧΙ</w:t>
            </w:r>
          </w:p>
        </w:tc>
        <w:tc>
          <w:tcPr>
            <w:tcW w:w="477" w:type="pct"/>
            <w:tcMar>
              <w:top w:w="57" w:type="dxa"/>
              <w:left w:w="57" w:type="dxa"/>
              <w:bottom w:w="57" w:type="dxa"/>
              <w:right w:w="57" w:type="dxa"/>
            </w:tcMar>
          </w:tcPr>
          <w:p w:rsidR="007E2189" w:rsidRPr="00371CF2" w:rsidRDefault="007E2189">
            <w:pPr>
              <w:pStyle w:val="NoParagraphStyle"/>
              <w:spacing w:line="240" w:lineRule="auto"/>
              <w:rPr>
                <w:rFonts w:ascii="Arial" w:hAnsi="Arial" w:cs="Arial"/>
                <w:w w:val="95"/>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78.10.05</w:t>
            </w:r>
          </w:p>
        </w:tc>
        <w:tc>
          <w:tcPr>
            <w:tcW w:w="2742" w:type="pct"/>
            <w:tcMar>
              <w:top w:w="57" w:type="dxa"/>
              <w:left w:w="57" w:type="dxa"/>
              <w:bottom w:w="57" w:type="dxa"/>
              <w:right w:w="57" w:type="dxa"/>
            </w:tcMar>
            <w:hideMark/>
          </w:tcPr>
          <w:p w:rsidR="00371CF2" w:rsidRDefault="007E2189" w:rsidP="00371CF2">
            <w:pPr>
              <w:pStyle w:val="pinakaskeimeno"/>
              <w:rPr>
                <w:rFonts w:ascii="Arial" w:hAnsi="Arial" w:cs="Arial"/>
                <w:sz w:val="24"/>
                <w:szCs w:val="24"/>
              </w:rPr>
            </w:pPr>
            <w:r w:rsidRPr="007E2189">
              <w:rPr>
                <w:rFonts w:ascii="Arial" w:hAnsi="Arial" w:cs="Arial"/>
                <w:sz w:val="24"/>
                <w:szCs w:val="24"/>
              </w:rPr>
              <w:t>Ζημιές από απώλεια ή κλοπή ανασφάλιστων αποθεμάτων</w:t>
            </w:r>
            <w:r w:rsidR="00371CF2">
              <w:rPr>
                <w:rFonts w:ascii="Arial" w:hAnsi="Arial" w:cs="Arial"/>
                <w:sz w:val="24"/>
                <w:szCs w:val="24"/>
              </w:rPr>
              <w:t xml:space="preserve"> </w:t>
            </w:r>
          </w:p>
          <w:p w:rsidR="007E2189" w:rsidRPr="007E2189" w:rsidRDefault="00371CF2" w:rsidP="00371CF2">
            <w:pPr>
              <w:pStyle w:val="pinakaskeimeno"/>
              <w:rPr>
                <w:rFonts w:ascii="Arial" w:hAnsi="Arial" w:cs="Arial"/>
                <w:sz w:val="24"/>
                <w:szCs w:val="24"/>
              </w:rPr>
            </w:pPr>
            <w:r>
              <w:rPr>
                <w:rFonts w:ascii="Arial" w:hAnsi="Arial" w:cs="Arial"/>
                <w:sz w:val="24"/>
                <w:szCs w:val="24"/>
              </w:rPr>
              <w:t>(</w:t>
            </w:r>
            <w:r w:rsidR="007E2189" w:rsidRPr="007E2189">
              <w:rPr>
                <w:rFonts w:ascii="Arial" w:hAnsi="Arial" w:cs="Arial"/>
                <w:sz w:val="24"/>
                <w:szCs w:val="24"/>
              </w:rPr>
              <w:t>Γνωμ. 217/2177/1994)</w:t>
            </w:r>
          </w:p>
        </w:tc>
        <w:tc>
          <w:tcPr>
            <w:tcW w:w="710" w:type="pct"/>
            <w:tcMar>
              <w:top w:w="57" w:type="dxa"/>
              <w:left w:w="57" w:type="dxa"/>
              <w:bottom w:w="57" w:type="dxa"/>
              <w:right w:w="57" w:type="dxa"/>
            </w:tcMar>
            <w:vAlign w:val="bottom"/>
            <w:hideMark/>
          </w:tcPr>
          <w:p w:rsidR="007E2189" w:rsidRPr="007E2189" w:rsidRDefault="007E2189" w:rsidP="007E2189">
            <w:pPr>
              <w:pStyle w:val="pinakaskeimeno"/>
              <w:jc w:val="right"/>
              <w:rPr>
                <w:rFonts w:ascii="Arial" w:hAnsi="Arial" w:cs="Arial"/>
                <w:sz w:val="24"/>
                <w:szCs w:val="24"/>
              </w:rPr>
            </w:pPr>
            <w:r w:rsidRPr="007E2189">
              <w:rPr>
                <w:rFonts w:ascii="Arial" w:hAnsi="Arial" w:cs="Arial"/>
                <w:sz w:val="24"/>
                <w:szCs w:val="24"/>
              </w:rPr>
              <w:t>81.02.08</w:t>
            </w:r>
          </w:p>
        </w:tc>
      </w:tr>
      <w:tr w:rsidR="007E2189" w:rsidRPr="007E2189" w:rsidTr="007E2189">
        <w:trPr>
          <w:trHeight w:val="60"/>
        </w:trPr>
        <w:tc>
          <w:tcPr>
            <w:tcW w:w="454" w:type="pct"/>
            <w:tcMar>
              <w:top w:w="57" w:type="dxa"/>
              <w:left w:w="57" w:type="dxa"/>
              <w:bottom w:w="57" w:type="dxa"/>
              <w:right w:w="57" w:type="dxa"/>
            </w:tcMar>
            <w:hideMark/>
          </w:tcPr>
          <w:p w:rsidR="007E2189" w:rsidRPr="007E2189" w:rsidRDefault="007E2189">
            <w:pPr>
              <w:pStyle w:val="pinakaskeimeno"/>
              <w:jc w:val="center"/>
              <w:rPr>
                <w:rFonts w:ascii="Arial" w:hAnsi="Arial" w:cs="Arial"/>
                <w:sz w:val="24"/>
                <w:szCs w:val="24"/>
              </w:rPr>
            </w:pPr>
            <w:r w:rsidRPr="007E2189">
              <w:rPr>
                <w:rFonts w:ascii="Arial" w:hAnsi="Arial" w:cs="Arial"/>
                <w:sz w:val="24"/>
                <w:szCs w:val="24"/>
              </w:rPr>
              <w:t>ΟΧΙ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78.10.08</w:t>
            </w:r>
          </w:p>
        </w:tc>
        <w:tc>
          <w:tcPr>
            <w:tcW w:w="2742"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Αξία ιδιοχρησιμοποιούμενων αποθεμάτων ως παγίων (Γνωμ. 217/2177/1994, 251/2242/1995)</w:t>
            </w:r>
          </w:p>
        </w:tc>
        <w:tc>
          <w:tcPr>
            <w:tcW w:w="710" w:type="pct"/>
            <w:tcMar>
              <w:top w:w="57" w:type="dxa"/>
              <w:left w:w="57" w:type="dxa"/>
              <w:bottom w:w="57" w:type="dxa"/>
              <w:right w:w="57" w:type="dxa"/>
            </w:tcMar>
            <w:hideMark/>
          </w:tcPr>
          <w:p w:rsidR="007E2189" w:rsidRPr="007E2189" w:rsidRDefault="007E2189" w:rsidP="007E2189">
            <w:pPr>
              <w:pStyle w:val="pinakaskeimeno"/>
              <w:jc w:val="right"/>
              <w:rPr>
                <w:rFonts w:ascii="Arial" w:hAnsi="Arial" w:cs="Arial"/>
                <w:sz w:val="24"/>
                <w:szCs w:val="24"/>
              </w:rPr>
            </w:pPr>
            <w:r w:rsidRPr="007E2189">
              <w:rPr>
                <w:rFonts w:ascii="Arial" w:hAnsi="Arial" w:cs="Arial"/>
                <w:sz w:val="24"/>
                <w:szCs w:val="24"/>
              </w:rPr>
              <w:t>Λ/ΣΜΟΙ ΠΑΓΙΩΝ</w:t>
            </w:r>
          </w:p>
        </w:tc>
      </w:tr>
      <w:tr w:rsidR="007E2189" w:rsidRPr="007E2189" w:rsidTr="007E2189">
        <w:trPr>
          <w:trHeight w:val="60"/>
        </w:trPr>
        <w:tc>
          <w:tcPr>
            <w:tcW w:w="454" w:type="pct"/>
            <w:tcMar>
              <w:top w:w="57" w:type="dxa"/>
              <w:left w:w="57" w:type="dxa"/>
              <w:bottom w:w="57" w:type="dxa"/>
              <w:right w:w="57" w:type="dxa"/>
            </w:tcMar>
            <w:hideMark/>
          </w:tcPr>
          <w:p w:rsidR="007E2189" w:rsidRPr="007E2189" w:rsidRDefault="007E2189">
            <w:pPr>
              <w:pStyle w:val="pinakaskeimeno"/>
              <w:jc w:val="center"/>
              <w:rPr>
                <w:rFonts w:ascii="Arial" w:hAnsi="Arial" w:cs="Arial"/>
                <w:sz w:val="24"/>
                <w:szCs w:val="24"/>
              </w:rPr>
            </w:pPr>
            <w:r w:rsidRPr="007E2189">
              <w:rPr>
                <w:rFonts w:ascii="Arial" w:hAnsi="Arial" w:cs="Arial"/>
                <w:sz w:val="24"/>
                <w:szCs w:val="24"/>
              </w:rPr>
              <w:t>ΟΧΙ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78.10.10</w:t>
            </w:r>
          </w:p>
        </w:tc>
        <w:tc>
          <w:tcPr>
            <w:tcW w:w="2742" w:type="pct"/>
            <w:tcMar>
              <w:top w:w="57" w:type="dxa"/>
              <w:left w:w="57" w:type="dxa"/>
              <w:bottom w:w="57" w:type="dxa"/>
              <w:right w:w="57" w:type="dxa"/>
            </w:tcMar>
            <w:hideMark/>
          </w:tcPr>
          <w:p w:rsidR="007E2189" w:rsidRPr="007E2189" w:rsidRDefault="007E2189" w:rsidP="00371CF2">
            <w:pPr>
              <w:pStyle w:val="pinakaskeimeno"/>
              <w:rPr>
                <w:rFonts w:ascii="Arial" w:hAnsi="Arial" w:cs="Arial"/>
                <w:sz w:val="24"/>
                <w:szCs w:val="24"/>
              </w:rPr>
            </w:pPr>
            <w:r w:rsidRPr="007E2189">
              <w:rPr>
                <w:rFonts w:ascii="Arial" w:hAnsi="Arial" w:cs="Arial"/>
                <w:sz w:val="24"/>
                <w:szCs w:val="24"/>
              </w:rPr>
              <w:t>Αξία αχρηστευθέντων αποθεμάτων σε εκθεσιακούς χώρους</w:t>
            </w:r>
            <w:r w:rsidR="00371CF2">
              <w:rPr>
                <w:rFonts w:ascii="Arial" w:hAnsi="Arial" w:cs="Arial"/>
                <w:sz w:val="24"/>
                <w:szCs w:val="24"/>
              </w:rPr>
              <w:t xml:space="preserve"> </w:t>
            </w:r>
            <w:r w:rsidRPr="007E2189">
              <w:rPr>
                <w:rFonts w:ascii="Arial" w:hAnsi="Arial" w:cs="Arial"/>
                <w:sz w:val="24"/>
                <w:szCs w:val="24"/>
              </w:rPr>
              <w:t>(Γνωμ. 281/2322/1996)</w:t>
            </w:r>
          </w:p>
        </w:tc>
        <w:tc>
          <w:tcPr>
            <w:tcW w:w="710" w:type="pct"/>
            <w:tcMar>
              <w:top w:w="57" w:type="dxa"/>
              <w:left w:w="57" w:type="dxa"/>
              <w:bottom w:w="57" w:type="dxa"/>
              <w:right w:w="57" w:type="dxa"/>
            </w:tcMar>
            <w:hideMark/>
          </w:tcPr>
          <w:p w:rsidR="007E2189" w:rsidRPr="007E2189" w:rsidRDefault="007E2189" w:rsidP="007E2189">
            <w:pPr>
              <w:pStyle w:val="pinakaskeimeno"/>
              <w:jc w:val="right"/>
              <w:rPr>
                <w:rFonts w:ascii="Arial" w:hAnsi="Arial" w:cs="Arial"/>
                <w:sz w:val="24"/>
                <w:szCs w:val="24"/>
              </w:rPr>
            </w:pPr>
            <w:r w:rsidRPr="007E2189">
              <w:rPr>
                <w:rFonts w:ascii="Arial" w:hAnsi="Arial" w:cs="Arial"/>
                <w:sz w:val="24"/>
                <w:szCs w:val="24"/>
              </w:rPr>
              <w:t>64.03.10</w:t>
            </w:r>
          </w:p>
        </w:tc>
      </w:tr>
      <w:tr w:rsidR="007E2189" w:rsidRPr="007E2189" w:rsidTr="007E2189">
        <w:trPr>
          <w:trHeight w:val="60"/>
        </w:trPr>
        <w:tc>
          <w:tcPr>
            <w:tcW w:w="454" w:type="pct"/>
            <w:tcMar>
              <w:top w:w="57" w:type="dxa"/>
              <w:left w:w="57" w:type="dxa"/>
              <w:bottom w:w="57" w:type="dxa"/>
              <w:right w:w="57" w:type="dxa"/>
            </w:tcMar>
            <w:hideMark/>
          </w:tcPr>
          <w:p w:rsidR="007E2189" w:rsidRPr="007E2189" w:rsidRDefault="007E2189">
            <w:pPr>
              <w:pStyle w:val="pinakaskeimeno"/>
              <w:jc w:val="center"/>
              <w:rPr>
                <w:rFonts w:ascii="Arial" w:hAnsi="Arial" w:cs="Arial"/>
                <w:sz w:val="24"/>
                <w:szCs w:val="24"/>
              </w:rPr>
            </w:pPr>
            <w:r w:rsidRPr="007E2189">
              <w:rPr>
                <w:rFonts w:ascii="Arial" w:hAnsi="Arial" w:cs="Arial"/>
                <w:sz w:val="24"/>
                <w:szCs w:val="24"/>
              </w:rPr>
              <w:t>ΟΧΙ</w:t>
            </w: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hideMark/>
          </w:tcPr>
          <w:p w:rsidR="007E2189" w:rsidRPr="007E2189" w:rsidRDefault="007E2189" w:rsidP="00371CF2">
            <w:pPr>
              <w:pStyle w:val="pinakaskeimeno"/>
              <w:rPr>
                <w:rFonts w:ascii="Arial" w:hAnsi="Arial" w:cs="Arial"/>
                <w:sz w:val="24"/>
                <w:szCs w:val="24"/>
              </w:rPr>
            </w:pPr>
            <w:r w:rsidRPr="007E2189">
              <w:rPr>
                <w:rFonts w:ascii="Arial" w:hAnsi="Arial" w:cs="Arial"/>
                <w:sz w:val="24"/>
                <w:szCs w:val="24"/>
              </w:rPr>
              <w:t>78.10.11</w:t>
            </w:r>
          </w:p>
        </w:tc>
        <w:tc>
          <w:tcPr>
            <w:tcW w:w="2742"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Κόστος αποκαταστάσεως βλαβών πωληθέντων με εγγύηση</w:t>
            </w:r>
          </w:p>
        </w:tc>
        <w:tc>
          <w:tcPr>
            <w:tcW w:w="710" w:type="pct"/>
            <w:tcMar>
              <w:top w:w="57" w:type="dxa"/>
              <w:left w:w="57" w:type="dxa"/>
              <w:bottom w:w="57" w:type="dxa"/>
              <w:right w:w="57" w:type="dxa"/>
            </w:tcMar>
            <w:hideMark/>
          </w:tcPr>
          <w:p w:rsidR="007E2189" w:rsidRPr="007E2189" w:rsidRDefault="007E2189" w:rsidP="007E2189">
            <w:pPr>
              <w:pStyle w:val="pinakaskeimeno"/>
              <w:jc w:val="right"/>
              <w:rPr>
                <w:rFonts w:ascii="Arial" w:hAnsi="Arial" w:cs="Arial"/>
                <w:sz w:val="24"/>
                <w:szCs w:val="24"/>
              </w:rPr>
            </w:pPr>
            <w:r w:rsidRPr="007E2189">
              <w:rPr>
                <w:rFonts w:ascii="Arial" w:hAnsi="Arial" w:cs="Arial"/>
                <w:sz w:val="24"/>
                <w:szCs w:val="24"/>
              </w:rPr>
              <w:t>33.15 ή 33.16</w:t>
            </w:r>
          </w:p>
        </w:tc>
      </w:tr>
      <w:tr w:rsidR="007E2189" w:rsidRPr="007E2189" w:rsidTr="007E2189">
        <w:trPr>
          <w:trHeight w:val="60"/>
        </w:trPr>
        <w:tc>
          <w:tcPr>
            <w:tcW w:w="454" w:type="pct"/>
            <w:tcMar>
              <w:top w:w="57" w:type="dxa"/>
              <w:left w:w="57" w:type="dxa"/>
              <w:bottom w:w="57" w:type="dxa"/>
              <w:right w:w="57" w:type="dxa"/>
            </w:tcMar>
            <w:hideMark/>
          </w:tcPr>
          <w:p w:rsidR="007E2189" w:rsidRPr="007E2189" w:rsidRDefault="007E2189">
            <w:pPr>
              <w:pStyle w:val="pinakaskeimeno"/>
              <w:jc w:val="center"/>
              <w:rPr>
                <w:rFonts w:ascii="Arial" w:hAnsi="Arial" w:cs="Arial"/>
                <w:sz w:val="24"/>
                <w:szCs w:val="24"/>
              </w:rPr>
            </w:pPr>
            <w:r w:rsidRPr="007E2189">
              <w:rPr>
                <w:rFonts w:ascii="Arial" w:hAnsi="Arial" w:cs="Arial"/>
                <w:sz w:val="24"/>
                <w:szCs w:val="24"/>
              </w:rPr>
              <w:t>ΟΧΙ</w:t>
            </w:r>
          </w:p>
        </w:tc>
        <w:tc>
          <w:tcPr>
            <w:tcW w:w="477" w:type="pct"/>
            <w:tcMar>
              <w:top w:w="57" w:type="dxa"/>
              <w:left w:w="57" w:type="dxa"/>
              <w:bottom w:w="57" w:type="dxa"/>
              <w:right w:w="57" w:type="dxa"/>
            </w:tcMar>
          </w:tcPr>
          <w:p w:rsidR="007E2189" w:rsidRPr="00970E41" w:rsidRDefault="00970E41" w:rsidP="00970E41">
            <w:pPr>
              <w:pStyle w:val="NoParagraphStyle"/>
              <w:spacing w:line="240" w:lineRule="auto"/>
              <w:jc w:val="center"/>
              <w:rPr>
                <w:rFonts w:ascii="Arial" w:hAnsi="Arial" w:cs="Arial"/>
                <w:b/>
                <w:color w:val="auto"/>
              </w:rPr>
            </w:pPr>
            <w:r w:rsidRPr="00970E41">
              <w:rPr>
                <w:rFonts w:ascii="Arial" w:hAnsi="Arial" w:cs="Arial"/>
                <w:b/>
              </w:rPr>
              <w:t>78.11</w:t>
            </w:r>
          </w:p>
        </w:tc>
        <w:tc>
          <w:tcPr>
            <w:tcW w:w="617" w:type="pct"/>
            <w:tcMar>
              <w:top w:w="57" w:type="dxa"/>
              <w:left w:w="57" w:type="dxa"/>
              <w:bottom w:w="57" w:type="dxa"/>
              <w:right w:w="57" w:type="dxa"/>
            </w:tcMar>
            <w:hideMark/>
          </w:tcPr>
          <w:p w:rsidR="007E2189" w:rsidRPr="007E2189" w:rsidRDefault="007E2189">
            <w:pPr>
              <w:pStyle w:val="pinakaskeimeno"/>
              <w:jc w:val="center"/>
              <w:rPr>
                <w:rFonts w:ascii="Arial" w:hAnsi="Arial" w:cs="Arial"/>
                <w:sz w:val="24"/>
                <w:szCs w:val="24"/>
              </w:rPr>
            </w:pPr>
          </w:p>
        </w:tc>
        <w:tc>
          <w:tcPr>
            <w:tcW w:w="2742" w:type="pct"/>
            <w:tcMar>
              <w:top w:w="57" w:type="dxa"/>
              <w:left w:w="57" w:type="dxa"/>
              <w:bottom w:w="57" w:type="dxa"/>
              <w:right w:w="57" w:type="dxa"/>
            </w:tcMar>
            <w:hideMark/>
          </w:tcPr>
          <w:p w:rsidR="007E2189" w:rsidRPr="007E2189" w:rsidRDefault="007E2189" w:rsidP="00371CF2">
            <w:pPr>
              <w:pStyle w:val="pinakaskeimeno"/>
              <w:rPr>
                <w:rFonts w:ascii="Arial" w:hAnsi="Arial" w:cs="Arial"/>
                <w:sz w:val="24"/>
                <w:szCs w:val="24"/>
              </w:rPr>
            </w:pPr>
            <w:r w:rsidRPr="007E2189">
              <w:rPr>
                <w:rFonts w:ascii="Arial" w:hAnsi="Arial" w:cs="Arial"/>
                <w:b/>
                <w:bCs/>
                <w:sz w:val="24"/>
                <w:szCs w:val="24"/>
              </w:rPr>
              <w:t>Αξία καταστραφέντων ακατάλληλων αποθεμάτων</w:t>
            </w:r>
            <w:r w:rsidR="00371CF2">
              <w:rPr>
                <w:rFonts w:ascii="Arial" w:hAnsi="Arial" w:cs="Arial"/>
                <w:b/>
                <w:bCs/>
                <w:sz w:val="24"/>
                <w:szCs w:val="24"/>
              </w:rPr>
              <w:t xml:space="preserve"> </w:t>
            </w:r>
            <w:r w:rsidRPr="007E2189">
              <w:rPr>
                <w:rFonts w:ascii="Arial" w:hAnsi="Arial" w:cs="Arial"/>
                <w:sz w:val="24"/>
                <w:szCs w:val="24"/>
              </w:rPr>
              <w:t>(Γνωμ.</w:t>
            </w:r>
            <w:r>
              <w:rPr>
                <w:rFonts w:ascii="Arial" w:hAnsi="Arial" w:cs="Arial"/>
                <w:sz w:val="24"/>
                <w:szCs w:val="24"/>
              </w:rPr>
              <w:t xml:space="preserve"> </w:t>
            </w:r>
            <w:r w:rsidRPr="007E2189">
              <w:rPr>
                <w:rFonts w:ascii="Arial" w:hAnsi="Arial" w:cs="Arial"/>
                <w:sz w:val="24"/>
                <w:szCs w:val="24"/>
              </w:rPr>
              <w:t>51/1282/1990)</w:t>
            </w:r>
          </w:p>
        </w:tc>
        <w:tc>
          <w:tcPr>
            <w:tcW w:w="710" w:type="pct"/>
            <w:tcMar>
              <w:top w:w="57" w:type="dxa"/>
              <w:left w:w="57" w:type="dxa"/>
              <w:bottom w:w="57" w:type="dxa"/>
              <w:right w:w="57" w:type="dxa"/>
            </w:tcMar>
            <w:hideMark/>
          </w:tcPr>
          <w:p w:rsidR="007E2189" w:rsidRPr="007E2189" w:rsidRDefault="007E2189" w:rsidP="007E2189">
            <w:pPr>
              <w:pStyle w:val="pinakaskeimeno"/>
              <w:jc w:val="right"/>
              <w:rPr>
                <w:rFonts w:ascii="Arial" w:hAnsi="Arial" w:cs="Arial"/>
                <w:sz w:val="24"/>
                <w:szCs w:val="24"/>
              </w:rPr>
            </w:pPr>
            <w:r w:rsidRPr="007E2189">
              <w:rPr>
                <w:rFonts w:ascii="Arial" w:hAnsi="Arial" w:cs="Arial"/>
                <w:sz w:val="24"/>
                <w:szCs w:val="24"/>
              </w:rPr>
              <w:t>81.02.10</w:t>
            </w:r>
          </w:p>
        </w:tc>
      </w:tr>
      <w:tr w:rsidR="007E2189" w:rsidRPr="007E2189" w:rsidTr="007E2189">
        <w:trPr>
          <w:trHeight w:val="60"/>
        </w:trPr>
        <w:tc>
          <w:tcPr>
            <w:tcW w:w="454"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47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617"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c>
          <w:tcPr>
            <w:tcW w:w="2742" w:type="pct"/>
            <w:tcMar>
              <w:top w:w="57" w:type="dxa"/>
              <w:left w:w="57" w:type="dxa"/>
              <w:bottom w:w="57" w:type="dxa"/>
              <w:right w:w="57" w:type="dxa"/>
            </w:tcMar>
            <w:hideMark/>
          </w:tcPr>
          <w:p w:rsidR="007E2189" w:rsidRPr="007E2189" w:rsidRDefault="007E2189">
            <w:pPr>
              <w:pStyle w:val="pinakaskeimeno"/>
              <w:rPr>
                <w:rFonts w:ascii="Arial" w:hAnsi="Arial" w:cs="Arial"/>
                <w:sz w:val="24"/>
                <w:szCs w:val="24"/>
              </w:rPr>
            </w:pPr>
            <w:r w:rsidRPr="007E2189">
              <w:rPr>
                <w:rFonts w:ascii="Arial" w:hAnsi="Arial" w:cs="Arial"/>
                <w:sz w:val="24"/>
                <w:szCs w:val="24"/>
              </w:rPr>
              <w:t>(Ανάλυση σε τριτοβάθμιους κατ’ είδος αποθέματος ή κατ’ άλλο τρόπο, ανάλογα με τις επιθυμητές πληροφορίες).</w:t>
            </w:r>
          </w:p>
        </w:tc>
        <w:tc>
          <w:tcPr>
            <w:tcW w:w="710" w:type="pct"/>
            <w:tcMar>
              <w:top w:w="57" w:type="dxa"/>
              <w:left w:w="57" w:type="dxa"/>
              <w:bottom w:w="57" w:type="dxa"/>
              <w:right w:w="57" w:type="dxa"/>
            </w:tcMar>
          </w:tcPr>
          <w:p w:rsidR="007E2189" w:rsidRPr="007E2189" w:rsidRDefault="007E2189">
            <w:pPr>
              <w:pStyle w:val="NoParagraphStyle"/>
              <w:spacing w:line="240" w:lineRule="auto"/>
              <w:rPr>
                <w:rFonts w:ascii="Arial" w:hAnsi="Arial" w:cs="Arial"/>
                <w:color w:val="auto"/>
              </w:rPr>
            </w:pPr>
          </w:p>
        </w:tc>
      </w:tr>
    </w:tbl>
    <w:p w:rsidR="007E2189" w:rsidRDefault="007E2189" w:rsidP="007E2189">
      <w:pPr>
        <w:pStyle w:val="keimeno"/>
      </w:pPr>
    </w:p>
    <w:p w:rsidR="00D82C44" w:rsidRDefault="001C01FA" w:rsidP="007E2189">
      <w:pPr>
        <w:pStyle w:val="keimeno"/>
        <w:ind w:left="-851" w:firstLine="0"/>
        <w:rPr>
          <w:rFonts w:ascii="Arial" w:hAnsi="Arial" w:cs="Arial"/>
          <w:b/>
          <w:sz w:val="24"/>
          <w:szCs w:val="24"/>
        </w:rPr>
      </w:pPr>
      <w:r>
        <w:rPr>
          <w:rFonts w:ascii="Arial" w:hAnsi="Arial" w:cs="Arial"/>
          <w:b/>
          <w:sz w:val="24"/>
          <w:szCs w:val="24"/>
        </w:rPr>
        <w:t>ΝΑΙ = Επιβάλλεται Φ.Π.Α. στη συναλλαγή αυτή</w:t>
      </w:r>
    </w:p>
    <w:p w:rsidR="001C01FA" w:rsidRDefault="001C01FA" w:rsidP="007E2189">
      <w:pPr>
        <w:pStyle w:val="keimeno"/>
        <w:ind w:left="-851" w:firstLine="0"/>
        <w:rPr>
          <w:rFonts w:ascii="Arial" w:hAnsi="Arial" w:cs="Arial"/>
          <w:b/>
          <w:sz w:val="24"/>
          <w:szCs w:val="24"/>
        </w:rPr>
      </w:pPr>
      <w:r>
        <w:rPr>
          <w:rFonts w:ascii="Arial" w:hAnsi="Arial" w:cs="Arial"/>
          <w:b/>
          <w:sz w:val="24"/>
          <w:szCs w:val="24"/>
        </w:rPr>
        <w:t>ΟΧΙ = Δεν επιβάλλεται Φ.Π.Α. στη συναλλαγή αυτή</w:t>
      </w:r>
    </w:p>
    <w:p w:rsidR="00D82C44" w:rsidRDefault="00D82C44" w:rsidP="007E2189">
      <w:pPr>
        <w:pStyle w:val="keimeno"/>
        <w:ind w:left="-851" w:firstLine="0"/>
        <w:rPr>
          <w:rFonts w:ascii="Arial" w:hAnsi="Arial" w:cs="Arial"/>
          <w:b/>
          <w:sz w:val="24"/>
          <w:szCs w:val="24"/>
        </w:rPr>
      </w:pPr>
    </w:p>
    <w:p w:rsidR="003D7A4E" w:rsidRDefault="003D7A4E" w:rsidP="007E2189">
      <w:pPr>
        <w:pStyle w:val="keimeno"/>
        <w:ind w:left="-851" w:firstLine="0"/>
        <w:rPr>
          <w:rFonts w:ascii="Arial" w:hAnsi="Arial" w:cs="Arial"/>
          <w:b/>
          <w:sz w:val="24"/>
          <w:szCs w:val="24"/>
        </w:rPr>
      </w:pPr>
      <w:r>
        <w:rPr>
          <w:rFonts w:ascii="Arial" w:hAnsi="Arial" w:cs="Arial"/>
          <w:b/>
          <w:sz w:val="24"/>
          <w:szCs w:val="24"/>
        </w:rPr>
        <w:lastRenderedPageBreak/>
        <w:t>Σημειώσεις:</w:t>
      </w:r>
    </w:p>
    <w:p w:rsidR="007E2189" w:rsidRPr="007E2189" w:rsidRDefault="007E2189" w:rsidP="007E2189">
      <w:pPr>
        <w:pStyle w:val="keimeno"/>
        <w:ind w:left="-851" w:firstLine="0"/>
        <w:rPr>
          <w:rFonts w:ascii="Arial" w:hAnsi="Arial" w:cs="Arial"/>
          <w:sz w:val="24"/>
          <w:szCs w:val="24"/>
        </w:rPr>
      </w:pPr>
      <w:r w:rsidRPr="007E2189">
        <w:rPr>
          <w:rFonts w:ascii="Arial" w:hAnsi="Arial" w:cs="Arial"/>
          <w:b/>
          <w:sz w:val="24"/>
          <w:szCs w:val="24"/>
        </w:rPr>
        <w:t>(1)</w:t>
      </w:r>
      <w:r>
        <w:rPr>
          <w:rFonts w:ascii="Arial" w:hAnsi="Arial" w:cs="Arial"/>
          <w:sz w:val="24"/>
          <w:szCs w:val="24"/>
        </w:rPr>
        <w:t xml:space="preserve"> </w:t>
      </w:r>
      <w:r w:rsidRPr="007E2189">
        <w:rPr>
          <w:rFonts w:ascii="Arial" w:hAnsi="Arial" w:cs="Arial"/>
          <w:sz w:val="24"/>
          <w:szCs w:val="24"/>
        </w:rPr>
        <w:t xml:space="preserve">Όταν η αξία των δωρούμενων αποθεμάτων βρίσκεται μέσα στα συνηθισμένα όρια κοινωνικής παραστάσεως της επιχειρήσεως καταχωρίζεται στη χρέωση του ομώνυμου λογαριασμού 64.06.02, ενώ, όταν πρόκειται για μια έκτακτη, ασυνήθιστη και σημαντικής αξίας δωρεά, χρεώνεται ο λογαριασμός 81.00.05 και έτσι δεν επιβαρύνεται η εκμετάλλευση ούτε το λειτουργικό κόστος. Υπόψη ότι η αξία των δωριζόμενων κινητών αγαθών δεν εκπίπτει από τα ακαθάριστα έσοδα από τον υπολογισμό των φορολογητέων κερδών (άρθρο </w:t>
      </w:r>
      <w:r>
        <w:rPr>
          <w:rFonts w:ascii="Arial" w:hAnsi="Arial" w:cs="Arial"/>
          <w:sz w:val="24"/>
          <w:szCs w:val="24"/>
        </w:rPr>
        <w:t>22</w:t>
      </w:r>
      <w:r w:rsidRPr="007E2189">
        <w:rPr>
          <w:rFonts w:ascii="Arial" w:hAnsi="Arial" w:cs="Arial"/>
          <w:sz w:val="24"/>
          <w:szCs w:val="24"/>
        </w:rPr>
        <w:t xml:space="preserve">  Ν. </w:t>
      </w:r>
      <w:r>
        <w:rPr>
          <w:rFonts w:ascii="Arial" w:hAnsi="Arial" w:cs="Arial"/>
          <w:sz w:val="24"/>
          <w:szCs w:val="24"/>
        </w:rPr>
        <w:t>4172/2013-ΚΦΕ</w:t>
      </w:r>
      <w:r w:rsidRPr="007E2189">
        <w:rPr>
          <w:rFonts w:ascii="Arial" w:hAnsi="Arial" w:cs="Arial"/>
          <w:sz w:val="24"/>
          <w:szCs w:val="24"/>
        </w:rPr>
        <w:t>).</w:t>
      </w:r>
    </w:p>
    <w:p w:rsidR="007E2189" w:rsidRPr="007E2189" w:rsidRDefault="007E2189" w:rsidP="007E2189">
      <w:pPr>
        <w:pStyle w:val="keimeno"/>
        <w:ind w:left="-851" w:firstLine="0"/>
        <w:rPr>
          <w:rFonts w:ascii="Arial" w:hAnsi="Arial" w:cs="Arial"/>
          <w:sz w:val="24"/>
          <w:szCs w:val="24"/>
        </w:rPr>
      </w:pPr>
      <w:r w:rsidRPr="007E2189">
        <w:rPr>
          <w:rFonts w:ascii="Arial" w:hAnsi="Arial" w:cs="Arial"/>
          <w:b/>
          <w:sz w:val="24"/>
          <w:szCs w:val="24"/>
        </w:rPr>
        <w:t>(2)</w:t>
      </w:r>
      <w:r>
        <w:rPr>
          <w:rFonts w:ascii="Arial" w:hAnsi="Arial" w:cs="Arial"/>
          <w:sz w:val="24"/>
          <w:szCs w:val="24"/>
        </w:rPr>
        <w:t xml:space="preserve"> </w:t>
      </w:r>
      <w:r w:rsidRPr="007E2189">
        <w:rPr>
          <w:rFonts w:ascii="Arial" w:hAnsi="Arial" w:cs="Arial"/>
          <w:sz w:val="24"/>
          <w:szCs w:val="24"/>
        </w:rPr>
        <w:t>Εξυπακούεται ότι δε χρησιμοποιείται ο λογαριασμός 78.10 (ούτε βέβαια χρεώνεται ο 81.02), όταν τα αποθέματα που καταστρέφονται ή έχουν κλαπεί είναι ασφαλισμένα, γιατί εισπράττεται η ασφαλιστική αποζημίωση (που καταχωρίζεται στον 72 κ.λπ.).</w:t>
      </w:r>
    </w:p>
    <w:p w:rsidR="007E2189" w:rsidRDefault="007E2189" w:rsidP="007E2189">
      <w:pPr>
        <w:pStyle w:val="keimeno"/>
        <w:ind w:left="-851" w:firstLine="0"/>
        <w:rPr>
          <w:rFonts w:ascii="Arial" w:hAnsi="Arial" w:cs="Arial"/>
          <w:sz w:val="24"/>
          <w:szCs w:val="24"/>
        </w:rPr>
      </w:pPr>
      <w:r w:rsidRPr="00460790">
        <w:rPr>
          <w:rFonts w:ascii="Arial" w:hAnsi="Arial" w:cs="Arial"/>
          <w:b/>
          <w:sz w:val="24"/>
          <w:szCs w:val="24"/>
        </w:rPr>
        <w:t>(3)</w:t>
      </w:r>
      <w:r>
        <w:rPr>
          <w:rFonts w:ascii="Arial" w:hAnsi="Arial" w:cs="Arial"/>
          <w:sz w:val="24"/>
          <w:szCs w:val="24"/>
        </w:rPr>
        <w:t xml:space="preserve"> </w:t>
      </w:r>
      <w:r w:rsidRPr="007E2189">
        <w:rPr>
          <w:rFonts w:ascii="Arial" w:hAnsi="Arial" w:cs="Arial"/>
          <w:sz w:val="24"/>
          <w:szCs w:val="24"/>
        </w:rPr>
        <w:t xml:space="preserve">Όπου επιβάλλεται Φ.Π.Α., θα γίνεται και η εγγραφή: </w:t>
      </w:r>
    </w:p>
    <w:p w:rsidR="00460790" w:rsidRDefault="007E2189" w:rsidP="007E2189">
      <w:pPr>
        <w:pStyle w:val="keimeno"/>
        <w:ind w:left="-851" w:firstLine="0"/>
        <w:rPr>
          <w:rFonts w:ascii="Arial" w:hAnsi="Arial" w:cs="Arial"/>
          <w:sz w:val="24"/>
          <w:szCs w:val="24"/>
        </w:rPr>
      </w:pPr>
      <w:r w:rsidRPr="00460790">
        <w:rPr>
          <w:rFonts w:ascii="Arial" w:hAnsi="Arial" w:cs="Arial"/>
          <w:b/>
          <w:sz w:val="24"/>
          <w:szCs w:val="24"/>
        </w:rPr>
        <w:t>Χ</w:t>
      </w:r>
      <w:r w:rsidR="00460790" w:rsidRPr="00460790">
        <w:rPr>
          <w:rFonts w:ascii="Arial" w:hAnsi="Arial" w:cs="Arial"/>
          <w:b/>
          <w:sz w:val="24"/>
          <w:szCs w:val="24"/>
        </w:rPr>
        <w:t>ρέωση:</w:t>
      </w:r>
      <w:r w:rsidRPr="007E2189">
        <w:rPr>
          <w:rFonts w:ascii="Arial" w:hAnsi="Arial" w:cs="Arial"/>
          <w:sz w:val="24"/>
          <w:szCs w:val="24"/>
        </w:rPr>
        <w:t xml:space="preserve"> 63.98.08</w:t>
      </w:r>
      <w:r w:rsidR="00460790">
        <w:rPr>
          <w:rFonts w:ascii="Arial" w:hAnsi="Arial" w:cs="Arial"/>
          <w:sz w:val="24"/>
          <w:szCs w:val="24"/>
        </w:rPr>
        <w:t xml:space="preserve"> «Φ.Π.Α. εκπιπτόμενος στη φορολογία εισοδήματος» (Γνωμ. 243/2162/1995)</w:t>
      </w:r>
    </w:p>
    <w:p w:rsidR="00460790" w:rsidRDefault="007E2189" w:rsidP="00460790">
      <w:pPr>
        <w:pStyle w:val="keimeno"/>
        <w:ind w:left="-851" w:firstLine="0"/>
        <w:rPr>
          <w:rFonts w:ascii="Arial" w:hAnsi="Arial" w:cs="Arial"/>
          <w:sz w:val="24"/>
          <w:szCs w:val="24"/>
        </w:rPr>
      </w:pPr>
      <w:r w:rsidRPr="007E2189">
        <w:rPr>
          <w:rFonts w:ascii="Arial" w:hAnsi="Arial" w:cs="Arial"/>
          <w:sz w:val="24"/>
          <w:szCs w:val="24"/>
        </w:rPr>
        <w:t xml:space="preserve">ή </w:t>
      </w:r>
      <w:r w:rsidR="00460790">
        <w:rPr>
          <w:rFonts w:ascii="Arial" w:hAnsi="Arial" w:cs="Arial"/>
          <w:sz w:val="24"/>
          <w:szCs w:val="24"/>
        </w:rPr>
        <w:t xml:space="preserve">  </w:t>
      </w:r>
      <w:r w:rsidRPr="007E2189">
        <w:rPr>
          <w:rFonts w:ascii="Arial" w:hAnsi="Arial" w:cs="Arial"/>
          <w:sz w:val="24"/>
          <w:szCs w:val="24"/>
        </w:rPr>
        <w:t>63.98.09</w:t>
      </w:r>
      <w:r w:rsidR="00460790">
        <w:rPr>
          <w:rFonts w:ascii="Arial" w:hAnsi="Arial" w:cs="Arial"/>
          <w:sz w:val="24"/>
          <w:szCs w:val="24"/>
        </w:rPr>
        <w:t xml:space="preserve"> «Φ.Π.Α. μη εκπιπτόμενος στη φορολογία εισοδήματος» (Γνωμ. 243/2162/1995)</w:t>
      </w:r>
    </w:p>
    <w:p w:rsidR="00460790" w:rsidRPr="00C011B0" w:rsidRDefault="00460790" w:rsidP="007E2189">
      <w:pPr>
        <w:pStyle w:val="keimeno"/>
        <w:ind w:left="-851" w:firstLine="0"/>
        <w:rPr>
          <w:rFonts w:ascii="Arial" w:hAnsi="Arial" w:cs="Arial"/>
          <w:b/>
          <w:sz w:val="24"/>
          <w:szCs w:val="24"/>
        </w:rPr>
      </w:pPr>
      <w:r w:rsidRPr="00C011B0">
        <w:rPr>
          <w:rFonts w:ascii="Arial" w:hAnsi="Arial" w:cs="Arial"/>
          <w:b/>
          <w:sz w:val="24"/>
          <w:szCs w:val="24"/>
        </w:rPr>
        <w:t>Πίστωση: 54.00.ΧΧ.ΧΧ. «Φ.Π.Α.»</w:t>
      </w:r>
    </w:p>
    <w:p w:rsidR="007E2189" w:rsidRPr="00C011B0" w:rsidRDefault="00460790" w:rsidP="007E2189">
      <w:pPr>
        <w:pStyle w:val="keimeno"/>
        <w:ind w:left="-851" w:firstLine="0"/>
        <w:rPr>
          <w:rFonts w:ascii="Arial" w:hAnsi="Arial" w:cs="Arial"/>
          <w:b/>
          <w:bCs/>
          <w:spacing w:val="-3"/>
          <w:w w:val="99"/>
          <w:sz w:val="24"/>
          <w:szCs w:val="24"/>
        </w:rPr>
      </w:pPr>
      <w:r w:rsidRPr="00C011B0">
        <w:rPr>
          <w:rFonts w:ascii="Arial" w:hAnsi="Arial" w:cs="Arial"/>
          <w:b/>
          <w:bCs/>
          <w:spacing w:val="-3"/>
          <w:w w:val="99"/>
          <w:sz w:val="24"/>
          <w:szCs w:val="24"/>
        </w:rPr>
        <w:t xml:space="preserve">(4) </w:t>
      </w:r>
      <w:r w:rsidR="007E2189" w:rsidRPr="00C011B0">
        <w:rPr>
          <w:rFonts w:ascii="Arial" w:hAnsi="Arial" w:cs="Arial"/>
          <w:b/>
          <w:bCs/>
          <w:spacing w:val="-3"/>
          <w:w w:val="99"/>
          <w:sz w:val="24"/>
          <w:szCs w:val="24"/>
        </w:rPr>
        <w:t>Χειρισμός των τεκμαρτών εσόδων των λογαριασμών 78.00, 78.10 και 78.11 και τρό</w:t>
      </w:r>
      <w:r w:rsidR="007E2189" w:rsidRPr="00C011B0">
        <w:rPr>
          <w:rFonts w:ascii="Arial" w:hAnsi="Arial" w:cs="Arial"/>
          <w:b/>
          <w:bCs/>
          <w:spacing w:val="-3"/>
          <w:w w:val="99"/>
          <w:sz w:val="24"/>
          <w:szCs w:val="24"/>
        </w:rPr>
        <w:softHyphen/>
        <w:t>πος καταχωρίσεώς τους στο υπόδειγμα αποτελεσμάτων χρήσεως</w:t>
      </w:r>
      <w:r w:rsidRPr="00C011B0">
        <w:rPr>
          <w:rFonts w:ascii="Arial" w:hAnsi="Arial" w:cs="Arial"/>
          <w:b/>
          <w:bCs/>
          <w:spacing w:val="-3"/>
          <w:w w:val="99"/>
          <w:sz w:val="24"/>
          <w:szCs w:val="24"/>
        </w:rPr>
        <w:t xml:space="preserve"> σύμφωνα με το Ε.Γ.Λ.Σ. (ισχύς έως 31.12.2014)</w:t>
      </w:r>
    </w:p>
    <w:p w:rsidR="008F2150" w:rsidRPr="00C011B0" w:rsidRDefault="007E2189" w:rsidP="00C011B0">
      <w:pPr>
        <w:pStyle w:val="keimeno"/>
        <w:ind w:left="-851" w:firstLine="0"/>
        <w:rPr>
          <w:rFonts w:ascii="Arial" w:hAnsi="Arial" w:cs="Arial"/>
          <w:sz w:val="24"/>
          <w:szCs w:val="24"/>
        </w:rPr>
      </w:pPr>
      <w:r w:rsidRPr="00460790">
        <w:rPr>
          <w:rFonts w:ascii="Arial" w:hAnsi="Arial" w:cs="Arial"/>
          <w:sz w:val="24"/>
          <w:szCs w:val="24"/>
        </w:rPr>
        <w:t>Τα τεκμαρτά έσοδα των λογαριασμών 78.00 «Ιδιοπαραγωγή και βελτιώσεως παγίων»</w:t>
      </w:r>
      <w:r w:rsidR="00460790">
        <w:rPr>
          <w:rFonts w:ascii="Arial" w:hAnsi="Arial" w:cs="Arial"/>
          <w:sz w:val="24"/>
          <w:szCs w:val="24"/>
        </w:rPr>
        <w:t>,</w:t>
      </w:r>
      <w:r w:rsidRPr="00460790">
        <w:rPr>
          <w:rFonts w:ascii="Arial" w:hAnsi="Arial" w:cs="Arial"/>
          <w:sz w:val="24"/>
          <w:szCs w:val="24"/>
        </w:rPr>
        <w:t xml:space="preserve"> 78.10 «Έσοδα από ιδιόχρηση αποθεμάτων» και 78.11 «Αξία καταστραφέντων ακατάλληλων αποθεμάτων» δε μεταφέρονται στον 80.03 «Έσοδα μη προσδιοριστικά των μικτών αποτελεσμάτων», αλλά παραμένουν στον 80.01 «Μικτά αποτελέσματα εκμεταλλεύσεως» και συμψηφίζουν το αντίστοιχο και ισόποσο κόστος παραγωγής των ιδιοπαραχθέντων παγίων και ιδιοχρησιμοποιηθέντων αποθεμάτων, το οποίο (κόστος) επίσης δε μεταφέρεται (από τον 80.01) στον 80.02 «Έξοδα μη προσδιοριστικά των μικτών αποτελεσμάτων» και έτσι το «Κόστος </w:t>
      </w:r>
      <w:r w:rsidRPr="00C011B0">
        <w:rPr>
          <w:rFonts w:ascii="Arial" w:hAnsi="Arial" w:cs="Arial"/>
          <w:sz w:val="24"/>
          <w:szCs w:val="24"/>
        </w:rPr>
        <w:t>πωλήσεων», του υποδείγματος των αποτελεσμάτων χρήσεως περιλαμβάνει μόνο εκείνο που αφορά τους λογαριασμούς 70,71</w:t>
      </w:r>
      <w:r w:rsidR="00460790" w:rsidRPr="00C011B0">
        <w:rPr>
          <w:rFonts w:ascii="Arial" w:hAnsi="Arial" w:cs="Arial"/>
          <w:sz w:val="24"/>
          <w:szCs w:val="24"/>
        </w:rPr>
        <w:t>και</w:t>
      </w:r>
      <w:r w:rsidRPr="00C011B0">
        <w:rPr>
          <w:rFonts w:ascii="Arial" w:hAnsi="Arial" w:cs="Arial"/>
          <w:sz w:val="24"/>
          <w:szCs w:val="24"/>
        </w:rPr>
        <w:t xml:space="preserve"> 72</w:t>
      </w:r>
      <w:r w:rsidR="00460790" w:rsidRPr="00C011B0">
        <w:rPr>
          <w:rFonts w:ascii="Arial" w:hAnsi="Arial" w:cs="Arial"/>
          <w:sz w:val="24"/>
          <w:szCs w:val="24"/>
        </w:rPr>
        <w:t>.</w:t>
      </w:r>
    </w:p>
    <w:p w:rsidR="00C011B0" w:rsidRPr="00C011B0" w:rsidRDefault="00C011B0" w:rsidP="00C011B0">
      <w:pPr>
        <w:pStyle w:val="keimeno"/>
        <w:ind w:left="-851" w:firstLine="0"/>
        <w:rPr>
          <w:rFonts w:ascii="Arial" w:hAnsi="Arial" w:cs="Arial"/>
          <w:b/>
          <w:sz w:val="24"/>
          <w:szCs w:val="24"/>
        </w:rPr>
      </w:pPr>
      <w:r w:rsidRPr="00C011B0">
        <w:rPr>
          <w:rFonts w:ascii="Arial" w:hAnsi="Arial" w:cs="Arial"/>
          <w:b/>
          <w:sz w:val="24"/>
          <w:szCs w:val="24"/>
        </w:rPr>
        <w:t>(5) Χειρισμός των τεκμαρτών εσόδων των λογαριασμών 78.00, 78.10 και 78.11 και τρό</w:t>
      </w:r>
      <w:r w:rsidRPr="00C011B0">
        <w:rPr>
          <w:rFonts w:ascii="Arial" w:hAnsi="Arial" w:cs="Arial"/>
          <w:b/>
          <w:sz w:val="24"/>
          <w:szCs w:val="24"/>
        </w:rPr>
        <w:softHyphen/>
        <w:t>πος καταχωρίσεώς τους στο υπόδειγμα αποτελεσμάτων χρήσεως σύμφωνα με τα ΕΛΠ (ισχύς από την 01.01.2015 και μετά)</w:t>
      </w:r>
    </w:p>
    <w:p w:rsidR="00C011B0" w:rsidRPr="00C011B0" w:rsidRDefault="00C011B0" w:rsidP="00C011B0">
      <w:pPr>
        <w:pStyle w:val="keimeno"/>
        <w:ind w:left="-851" w:firstLine="0"/>
        <w:rPr>
          <w:rFonts w:ascii="Arial" w:hAnsi="Arial" w:cs="Arial"/>
          <w:sz w:val="24"/>
          <w:szCs w:val="24"/>
        </w:rPr>
      </w:pPr>
      <w:r w:rsidRPr="00C011B0">
        <w:rPr>
          <w:rFonts w:ascii="Arial" w:hAnsi="Arial" w:cs="Arial"/>
          <w:sz w:val="24"/>
          <w:szCs w:val="24"/>
        </w:rPr>
        <w:t>Η χρήση των λογαριασμών 78.10 «Έσοδα από ιδιόχρηση αποθεμάτων» και 78.11 «Αξία καταστραφέντων ακαταλλήλων αποθεμάτων», με χρέωση σχετικού λογαριασμού εξόδου, είναι προαιρετική στα πλαίσια των ΕΛΠ. Όταν η οντότητα, επιπρόσθετα της απαιτούμενης τεκμηρίωσης, επιλέγει να παρακολουθεί λογιστι</w:t>
      </w:r>
      <w:r w:rsidRPr="00C011B0">
        <w:rPr>
          <w:rFonts w:ascii="Arial" w:hAnsi="Arial" w:cs="Arial"/>
          <w:sz w:val="24"/>
          <w:szCs w:val="24"/>
        </w:rPr>
        <w:softHyphen/>
        <w:t>κά τα μεγέθη αυτά, δεν επιτρέπεται με τα ποσά των εν λόγω λογαριασμών να αυ</w:t>
      </w:r>
      <w:r w:rsidRPr="00C011B0">
        <w:rPr>
          <w:rFonts w:ascii="Arial" w:hAnsi="Arial" w:cs="Arial"/>
          <w:sz w:val="24"/>
          <w:szCs w:val="24"/>
        </w:rPr>
        <w:softHyphen/>
        <w:t>ξάνει ισόποσα τα κονδύλια (έσοδα και έξοδα) της κατάστασης αποτελεσμάτων.</w:t>
      </w:r>
    </w:p>
    <w:p w:rsidR="00C011B0" w:rsidRPr="00C011B0" w:rsidRDefault="00C011B0" w:rsidP="007E2189">
      <w:pPr>
        <w:ind w:left="-851"/>
        <w:rPr>
          <w:rFonts w:ascii="Arial" w:hAnsi="Arial" w:cs="Arial"/>
          <w:color w:val="000000"/>
          <w:sz w:val="24"/>
          <w:szCs w:val="24"/>
          <w:lang w:eastAsia="el-GR"/>
        </w:rPr>
      </w:pPr>
      <w:bookmarkStart w:id="0" w:name="_GoBack"/>
      <w:bookmarkEnd w:id="0"/>
    </w:p>
    <w:sectPr w:rsidR="00C011B0" w:rsidRPr="00C011B0" w:rsidSect="007E2189">
      <w:pgSz w:w="11906" w:h="16838"/>
      <w:pgMar w:top="1440" w:right="707"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UB-Helvetica">
    <w:altName w:val="Courier New"/>
    <w:charset w:val="00"/>
    <w:family w:val="auto"/>
    <w:pitch w:val="variable"/>
    <w:sig w:usb0="00000001" w:usb1="00000000" w:usb2="00000000" w:usb3="00000000" w:csb0="00000009" w:csb1="00000000"/>
  </w:font>
  <w:font w:name="Minion Pro">
    <w:altName w:val="Times New Roman"/>
    <w:panose1 w:val="00000000000000000000"/>
    <w:charset w:val="00"/>
    <w:family w:val="roman"/>
    <w:notTrueType/>
    <w:pitch w:val="variable"/>
    <w:sig w:usb0="00000001" w:usb1="00000001" w:usb2="00000000"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189"/>
    <w:rsid w:val="00173C32"/>
    <w:rsid w:val="001C01FA"/>
    <w:rsid w:val="001E3D96"/>
    <w:rsid w:val="00371CF2"/>
    <w:rsid w:val="003D7A4E"/>
    <w:rsid w:val="00460790"/>
    <w:rsid w:val="005436F9"/>
    <w:rsid w:val="005E31D5"/>
    <w:rsid w:val="007E2189"/>
    <w:rsid w:val="008F2150"/>
    <w:rsid w:val="00970E41"/>
    <w:rsid w:val="00C011B0"/>
    <w:rsid w:val="00D82C44"/>
    <w:rsid w:val="00FC5D2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18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keimeno">
    <w:name w:val="keimeno"/>
    <w:basedOn w:val="a"/>
    <w:uiPriority w:val="99"/>
    <w:rsid w:val="007E2189"/>
    <w:pPr>
      <w:autoSpaceDE w:val="0"/>
      <w:autoSpaceDN w:val="0"/>
      <w:adjustRightInd w:val="0"/>
      <w:spacing w:after="0" w:line="280" w:lineRule="atLeast"/>
      <w:ind w:firstLine="283"/>
      <w:jc w:val="both"/>
    </w:pPr>
    <w:rPr>
      <w:rFonts w:ascii="UB-Helvetica" w:hAnsi="UB-Helvetica" w:cs="UB-Helvetica"/>
      <w:color w:val="000000"/>
      <w:sz w:val="20"/>
      <w:szCs w:val="20"/>
      <w:lang w:eastAsia="el-GR"/>
    </w:rPr>
  </w:style>
  <w:style w:type="paragraph" w:customStyle="1" w:styleId="NoParagraphStyle">
    <w:name w:val="[No Paragraph Style]"/>
    <w:rsid w:val="007E2189"/>
    <w:pPr>
      <w:autoSpaceDE w:val="0"/>
      <w:autoSpaceDN w:val="0"/>
      <w:adjustRightInd w:val="0"/>
      <w:spacing w:after="0" w:line="288" w:lineRule="auto"/>
    </w:pPr>
    <w:rPr>
      <w:rFonts w:ascii="Minion Pro" w:eastAsia="Calibri" w:hAnsi="Minion Pro" w:cs="Minion Pro"/>
      <w:color w:val="000000"/>
      <w:sz w:val="24"/>
      <w:szCs w:val="24"/>
      <w:lang w:eastAsia="el-GR"/>
    </w:rPr>
  </w:style>
  <w:style w:type="paragraph" w:customStyle="1" w:styleId="pinakaskeimeno">
    <w:name w:val="pinakas_keimeno"/>
    <w:basedOn w:val="keimeno"/>
    <w:uiPriority w:val="99"/>
    <w:rsid w:val="007E2189"/>
    <w:pPr>
      <w:spacing w:line="240" w:lineRule="atLeast"/>
      <w:ind w:firstLine="0"/>
      <w:jc w:val="left"/>
    </w:pPr>
    <w:rPr>
      <w:w w:val="95"/>
      <w:sz w:val="19"/>
      <w:szCs w:val="19"/>
    </w:rPr>
  </w:style>
  <w:style w:type="paragraph" w:customStyle="1" w:styleId="style4">
    <w:name w:val="style4"/>
    <w:basedOn w:val="a"/>
    <w:rsid w:val="00C011B0"/>
    <w:pPr>
      <w:spacing w:before="100" w:beforeAutospacing="1" w:after="100" w:afterAutospacing="1" w:line="240" w:lineRule="auto"/>
    </w:pPr>
    <w:rPr>
      <w:rFonts w:ascii="Times New Roman" w:eastAsia="Times New Roman" w:hAnsi="Times New Roman"/>
      <w:sz w:val="24"/>
      <w:szCs w:val="24"/>
      <w:lang w:eastAsia="el-GR"/>
    </w:rPr>
  </w:style>
  <w:style w:type="paragraph" w:customStyle="1" w:styleId="Default">
    <w:name w:val="Default"/>
    <w:uiPriority w:val="99"/>
    <w:rsid w:val="00371CF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18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keimeno">
    <w:name w:val="keimeno"/>
    <w:basedOn w:val="a"/>
    <w:uiPriority w:val="99"/>
    <w:rsid w:val="007E2189"/>
    <w:pPr>
      <w:autoSpaceDE w:val="0"/>
      <w:autoSpaceDN w:val="0"/>
      <w:adjustRightInd w:val="0"/>
      <w:spacing w:after="0" w:line="280" w:lineRule="atLeast"/>
      <w:ind w:firstLine="283"/>
      <w:jc w:val="both"/>
    </w:pPr>
    <w:rPr>
      <w:rFonts w:ascii="UB-Helvetica" w:hAnsi="UB-Helvetica" w:cs="UB-Helvetica"/>
      <w:color w:val="000000"/>
      <w:sz w:val="20"/>
      <w:szCs w:val="20"/>
      <w:lang w:eastAsia="el-GR"/>
    </w:rPr>
  </w:style>
  <w:style w:type="paragraph" w:customStyle="1" w:styleId="NoParagraphStyle">
    <w:name w:val="[No Paragraph Style]"/>
    <w:rsid w:val="007E2189"/>
    <w:pPr>
      <w:autoSpaceDE w:val="0"/>
      <w:autoSpaceDN w:val="0"/>
      <w:adjustRightInd w:val="0"/>
      <w:spacing w:after="0" w:line="288" w:lineRule="auto"/>
    </w:pPr>
    <w:rPr>
      <w:rFonts w:ascii="Minion Pro" w:eastAsia="Calibri" w:hAnsi="Minion Pro" w:cs="Minion Pro"/>
      <w:color w:val="000000"/>
      <w:sz w:val="24"/>
      <w:szCs w:val="24"/>
      <w:lang w:eastAsia="el-GR"/>
    </w:rPr>
  </w:style>
  <w:style w:type="paragraph" w:customStyle="1" w:styleId="pinakaskeimeno">
    <w:name w:val="pinakas_keimeno"/>
    <w:basedOn w:val="keimeno"/>
    <w:uiPriority w:val="99"/>
    <w:rsid w:val="007E2189"/>
    <w:pPr>
      <w:spacing w:line="240" w:lineRule="atLeast"/>
      <w:ind w:firstLine="0"/>
      <w:jc w:val="left"/>
    </w:pPr>
    <w:rPr>
      <w:w w:val="95"/>
      <w:sz w:val="19"/>
      <w:szCs w:val="19"/>
    </w:rPr>
  </w:style>
  <w:style w:type="paragraph" w:customStyle="1" w:styleId="style4">
    <w:name w:val="style4"/>
    <w:basedOn w:val="a"/>
    <w:rsid w:val="00C011B0"/>
    <w:pPr>
      <w:spacing w:before="100" w:beforeAutospacing="1" w:after="100" w:afterAutospacing="1" w:line="240" w:lineRule="auto"/>
    </w:pPr>
    <w:rPr>
      <w:rFonts w:ascii="Times New Roman" w:eastAsia="Times New Roman" w:hAnsi="Times New Roman"/>
      <w:sz w:val="24"/>
      <w:szCs w:val="24"/>
      <w:lang w:eastAsia="el-GR"/>
    </w:rPr>
  </w:style>
  <w:style w:type="paragraph" w:customStyle="1" w:styleId="Default">
    <w:name w:val="Default"/>
    <w:uiPriority w:val="99"/>
    <w:rsid w:val="00371CF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6539">
      <w:bodyDiv w:val="1"/>
      <w:marLeft w:val="0"/>
      <w:marRight w:val="0"/>
      <w:marTop w:val="0"/>
      <w:marBottom w:val="0"/>
      <w:divBdr>
        <w:top w:val="none" w:sz="0" w:space="0" w:color="auto"/>
        <w:left w:val="none" w:sz="0" w:space="0" w:color="auto"/>
        <w:bottom w:val="none" w:sz="0" w:space="0" w:color="auto"/>
        <w:right w:val="none" w:sz="0" w:space="0" w:color="auto"/>
      </w:divBdr>
    </w:div>
    <w:div w:id="10018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669</Words>
  <Characters>3616</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12</cp:revision>
  <dcterms:created xsi:type="dcterms:W3CDTF">2017-01-27T16:42:00Z</dcterms:created>
  <dcterms:modified xsi:type="dcterms:W3CDTF">2017-02-12T09:32:00Z</dcterms:modified>
</cp:coreProperties>
</file>